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63CB" w14:textId="54595478" w:rsidR="00E03DE5" w:rsidRPr="001D38CF" w:rsidRDefault="001D38CF" w:rsidP="001D38CF">
      <w:pPr>
        <w:pStyle w:val="ListParagraph"/>
        <w:jc w:val="both"/>
        <w:rPr>
          <w:rFonts w:cstheme="minorHAnsi"/>
          <w:b/>
        </w:rPr>
      </w:pPr>
      <w:r w:rsidRPr="001D38CF">
        <w:rPr>
          <w:rFonts w:cstheme="minorHAnsi"/>
          <w:color w:val="6D6D6D"/>
          <w:shd w:val="clear" w:color="auto" w:fill="FFFFFF"/>
        </w:rPr>
        <w:t xml:space="preserve">Cook County’s Bureau of Economic Development </w:t>
      </w:r>
      <w:r>
        <w:rPr>
          <w:rFonts w:cstheme="minorHAnsi"/>
          <w:color w:val="6D6D6D"/>
          <w:shd w:val="clear" w:color="auto" w:fill="FFFFFF"/>
        </w:rPr>
        <w:t>is launching t</w:t>
      </w:r>
      <w:r w:rsidRPr="001D38CF">
        <w:rPr>
          <w:rFonts w:cstheme="minorHAnsi"/>
          <w:color w:val="6D6D6D"/>
          <w:shd w:val="clear" w:color="auto" w:fill="FFFFFF"/>
        </w:rPr>
        <w:t>he Community Recovery Fund as part of the Community Recovery Initiative. This loan fund offers one-time, zero-interest loans of up to $20,000 for small businesses and</w:t>
      </w:r>
      <w:r w:rsidR="000D0DD9">
        <w:rPr>
          <w:rFonts w:cstheme="minorHAnsi"/>
          <w:color w:val="6D6D6D"/>
          <w:shd w:val="clear" w:color="auto" w:fill="FFFFFF"/>
        </w:rPr>
        <w:t xml:space="preserve"> up to</w:t>
      </w:r>
      <w:r w:rsidRPr="001D38CF">
        <w:rPr>
          <w:rFonts w:cstheme="minorHAnsi"/>
          <w:color w:val="6D6D6D"/>
          <w:shd w:val="clear" w:color="auto" w:fill="FFFFFF"/>
        </w:rPr>
        <w:t xml:space="preserve"> $10,000 for independent contractors in suburban Cook County. Loans will be administered by the Chicago Community Loan Fund and provided by a network of community lenders. </w:t>
      </w:r>
    </w:p>
    <w:p w14:paraId="04AF037C" w14:textId="77777777" w:rsidR="001D38CF" w:rsidRDefault="001D38CF" w:rsidP="00E03DE5">
      <w:pPr>
        <w:pStyle w:val="ListParagraph"/>
        <w:rPr>
          <w:b/>
        </w:rPr>
      </w:pPr>
    </w:p>
    <w:p w14:paraId="5B3D729F" w14:textId="01056668" w:rsidR="006B256B" w:rsidRDefault="006B256B" w:rsidP="00DA3F36">
      <w:pPr>
        <w:pStyle w:val="ListParagraph"/>
        <w:numPr>
          <w:ilvl w:val="0"/>
          <w:numId w:val="3"/>
        </w:numPr>
        <w:rPr>
          <w:b/>
        </w:rPr>
      </w:pPr>
      <w:r>
        <w:rPr>
          <w:b/>
        </w:rPr>
        <w:t xml:space="preserve">When will the loan fund launch? </w:t>
      </w:r>
    </w:p>
    <w:p w14:paraId="47366737" w14:textId="6D509147" w:rsidR="006B256B" w:rsidRDefault="006B256B" w:rsidP="006B256B">
      <w:pPr>
        <w:pStyle w:val="ListParagraph"/>
        <w:rPr>
          <w:rFonts w:cstheme="minorHAnsi"/>
          <w:color w:val="000000" w:themeColor="text1"/>
          <w:shd w:val="clear" w:color="auto" w:fill="FFFFFF"/>
        </w:rPr>
      </w:pPr>
      <w:r>
        <w:rPr>
          <w:b/>
        </w:rPr>
        <w:t xml:space="preserve">Answer: </w:t>
      </w:r>
      <w:r w:rsidR="00364808">
        <w:t xml:space="preserve">The Cook County Community Loan Fund </w:t>
      </w:r>
      <w:r w:rsidR="0011210F">
        <w:t>launches Monday June 8, 2020.  Application</w:t>
      </w:r>
      <w:r w:rsidR="004011DB">
        <w:t>s will remain open until June 17</w:t>
      </w:r>
      <w:r w:rsidR="0011210F">
        <w:t xml:space="preserve">, 2020. </w:t>
      </w:r>
    </w:p>
    <w:p w14:paraId="0FE4749E" w14:textId="77777777" w:rsidR="006B256B" w:rsidRPr="006B256B" w:rsidRDefault="006B256B" w:rsidP="006B256B">
      <w:pPr>
        <w:pStyle w:val="ListParagraph"/>
      </w:pPr>
    </w:p>
    <w:p w14:paraId="79958935" w14:textId="4A5A7AFC" w:rsidR="006B256B" w:rsidRDefault="006B256B" w:rsidP="00DA3F36">
      <w:pPr>
        <w:pStyle w:val="ListParagraph"/>
        <w:numPr>
          <w:ilvl w:val="0"/>
          <w:numId w:val="3"/>
        </w:numPr>
        <w:rPr>
          <w:b/>
        </w:rPr>
      </w:pPr>
      <w:r>
        <w:rPr>
          <w:b/>
        </w:rPr>
        <w:t xml:space="preserve">How can I apply? </w:t>
      </w:r>
    </w:p>
    <w:p w14:paraId="68FBB8E1" w14:textId="45C90C1E" w:rsidR="00364808" w:rsidRDefault="006B256B" w:rsidP="006B256B">
      <w:pPr>
        <w:pStyle w:val="ListParagraph"/>
        <w:rPr>
          <w:rFonts w:cstheme="minorHAnsi"/>
          <w:color w:val="000000" w:themeColor="text1"/>
          <w:shd w:val="clear" w:color="auto" w:fill="FFFFFF"/>
        </w:rPr>
      </w:pPr>
      <w:r>
        <w:rPr>
          <w:b/>
        </w:rPr>
        <w:t xml:space="preserve">Answer: </w:t>
      </w:r>
      <w:r w:rsidRPr="006B256B">
        <w:t>Applicants will apply online</w:t>
      </w:r>
      <w:r w:rsidR="0011210F">
        <w:t xml:space="preserve"> and can access the loan application on our website</w:t>
      </w:r>
      <w:r w:rsidR="00364808">
        <w:t>:</w:t>
      </w:r>
      <w:r w:rsidRPr="006B256B">
        <w:rPr>
          <w:rFonts w:cstheme="minorHAnsi"/>
          <w:color w:val="000000" w:themeColor="text1"/>
        </w:rPr>
        <w:t xml:space="preserve">  </w:t>
      </w:r>
      <w:hyperlink r:id="rId10" w:history="1">
        <w:r w:rsidR="00BF3941" w:rsidRPr="000770EA">
          <w:rPr>
            <w:rStyle w:val="Hyperlink"/>
            <w:rFonts w:cstheme="minorHAnsi"/>
            <w:shd w:val="clear" w:color="auto" w:fill="FFFFFF"/>
          </w:rPr>
          <w:t>www.cookcountyil.gov/recovery</w:t>
        </w:r>
      </w:hyperlink>
    </w:p>
    <w:p w14:paraId="0C2CE81F" w14:textId="075D293F" w:rsidR="006B256B" w:rsidRPr="006B256B" w:rsidRDefault="006B256B" w:rsidP="006B256B">
      <w:pPr>
        <w:pStyle w:val="ListParagraph"/>
        <w:rPr>
          <w:b/>
        </w:rPr>
      </w:pPr>
    </w:p>
    <w:p w14:paraId="3E181BF4" w14:textId="37797B56" w:rsidR="006B256B" w:rsidRDefault="006B256B" w:rsidP="006B256B">
      <w:pPr>
        <w:pStyle w:val="ListParagraph"/>
        <w:numPr>
          <w:ilvl w:val="0"/>
          <w:numId w:val="3"/>
        </w:numPr>
        <w:rPr>
          <w:b/>
        </w:rPr>
      </w:pPr>
      <w:r w:rsidRPr="006B256B">
        <w:rPr>
          <w:b/>
        </w:rPr>
        <w:t>What are the</w:t>
      </w:r>
      <w:r w:rsidR="00364808">
        <w:rPr>
          <w:b/>
        </w:rPr>
        <w:t xml:space="preserve"> eligibility</w:t>
      </w:r>
      <w:r w:rsidRPr="006B256B">
        <w:rPr>
          <w:b/>
        </w:rPr>
        <w:t xml:space="preserve"> requirements? </w:t>
      </w:r>
    </w:p>
    <w:p w14:paraId="4E00E24F" w14:textId="6BBD16F6" w:rsidR="00F21FFD" w:rsidRDefault="006B256B" w:rsidP="006B256B">
      <w:pPr>
        <w:pStyle w:val="ListParagraph"/>
        <w:rPr>
          <w:rFonts w:cstheme="minorHAnsi"/>
          <w:color w:val="000000" w:themeColor="text1"/>
        </w:rPr>
      </w:pPr>
      <w:r w:rsidRPr="006B256B">
        <w:rPr>
          <w:b/>
        </w:rPr>
        <w:t xml:space="preserve">Answer: </w:t>
      </w:r>
      <w:r w:rsidRPr="006B256B">
        <w:rPr>
          <w:rFonts w:cstheme="minorHAnsi"/>
          <w:color w:val="000000" w:themeColor="text1"/>
        </w:rPr>
        <w:t xml:space="preserve">The loan fund is open to certain businesses and </w:t>
      </w:r>
      <w:r w:rsidR="00A81927">
        <w:rPr>
          <w:rFonts w:cstheme="minorHAnsi"/>
          <w:color w:val="000000" w:themeColor="text1"/>
        </w:rPr>
        <w:t xml:space="preserve">individuals </w:t>
      </w:r>
      <w:r w:rsidRPr="006B256B">
        <w:rPr>
          <w:rFonts w:cstheme="minorHAnsi"/>
          <w:color w:val="000000" w:themeColor="text1"/>
        </w:rPr>
        <w:t>located in suburban Cook County</w:t>
      </w:r>
      <w:r w:rsidR="00DD7642">
        <w:rPr>
          <w:rFonts w:cstheme="minorHAnsi"/>
          <w:color w:val="000000" w:themeColor="text1"/>
        </w:rPr>
        <w:t xml:space="preserve"> </w:t>
      </w:r>
      <w:r w:rsidR="00907450" w:rsidRPr="00907450">
        <w:rPr>
          <w:rFonts w:cstheme="minorHAnsi"/>
          <w:color w:val="000000" w:themeColor="text1"/>
        </w:rPr>
        <w:t>(outside of the boundaries of the City of Chicago)</w:t>
      </w:r>
      <w:r w:rsidR="00DD7642">
        <w:rPr>
          <w:rFonts w:cstheme="minorHAnsi"/>
          <w:color w:val="000000" w:themeColor="text1"/>
        </w:rPr>
        <w:t>.</w:t>
      </w:r>
    </w:p>
    <w:p w14:paraId="5026C64A" w14:textId="77777777" w:rsidR="00B4798C" w:rsidRDefault="00B4798C" w:rsidP="006B256B">
      <w:pPr>
        <w:pStyle w:val="ListParagraph"/>
        <w:rPr>
          <w:rFonts w:cstheme="minorHAnsi"/>
          <w:color w:val="000000" w:themeColor="text1"/>
        </w:rPr>
      </w:pPr>
    </w:p>
    <w:p w14:paraId="39EE0268" w14:textId="6E7DFB58" w:rsidR="00B3114B" w:rsidRPr="00B3114B" w:rsidRDefault="00B3114B" w:rsidP="00B3114B">
      <w:pPr>
        <w:pStyle w:val="ListParagraph"/>
        <w:rPr>
          <w:rFonts w:cstheme="minorHAnsi"/>
          <w:color w:val="000000" w:themeColor="text1"/>
        </w:rPr>
      </w:pPr>
      <w:r w:rsidRPr="00B3114B">
        <w:rPr>
          <w:rFonts w:cstheme="minorHAnsi"/>
          <w:color w:val="000000" w:themeColor="text1"/>
        </w:rPr>
        <w:t>Small Businesses are eligible if they are:</w:t>
      </w:r>
    </w:p>
    <w:p w14:paraId="7ADF33F5" w14:textId="25C451E2" w:rsidR="00B3114B" w:rsidRPr="00B3114B" w:rsidRDefault="00B3114B" w:rsidP="00B3114B">
      <w:pPr>
        <w:pStyle w:val="ListParagraph"/>
        <w:numPr>
          <w:ilvl w:val="0"/>
          <w:numId w:val="18"/>
        </w:numPr>
        <w:rPr>
          <w:rFonts w:cstheme="minorHAnsi"/>
          <w:color w:val="000000" w:themeColor="text1"/>
        </w:rPr>
      </w:pPr>
      <w:r w:rsidRPr="00B3114B">
        <w:rPr>
          <w:rFonts w:cstheme="minorHAnsi"/>
          <w:color w:val="000000" w:themeColor="text1"/>
        </w:rPr>
        <w:t xml:space="preserve">Employing 25 or fewer employees, </w:t>
      </w:r>
    </w:p>
    <w:p w14:paraId="5FD93896" w14:textId="26152CD9" w:rsidR="00B3114B" w:rsidRPr="00B3114B" w:rsidRDefault="00B3114B" w:rsidP="00B3114B">
      <w:pPr>
        <w:pStyle w:val="ListParagraph"/>
        <w:numPr>
          <w:ilvl w:val="0"/>
          <w:numId w:val="18"/>
        </w:numPr>
        <w:rPr>
          <w:rFonts w:cstheme="minorHAnsi"/>
          <w:color w:val="000000" w:themeColor="text1"/>
        </w:rPr>
      </w:pPr>
      <w:r w:rsidRPr="00B3114B">
        <w:rPr>
          <w:rFonts w:cstheme="minorHAnsi"/>
          <w:color w:val="000000" w:themeColor="text1"/>
        </w:rPr>
        <w:t>Earning less than $3 million in annual revenue,</w:t>
      </w:r>
    </w:p>
    <w:p w14:paraId="2B5CB2A0" w14:textId="437969D2" w:rsidR="00B3114B" w:rsidRDefault="00B3114B" w:rsidP="00B3114B">
      <w:pPr>
        <w:pStyle w:val="ListParagraph"/>
        <w:numPr>
          <w:ilvl w:val="0"/>
          <w:numId w:val="18"/>
        </w:numPr>
        <w:rPr>
          <w:rFonts w:cstheme="minorHAnsi"/>
          <w:color w:val="000000" w:themeColor="text1"/>
        </w:rPr>
      </w:pPr>
      <w:r w:rsidRPr="00B3114B">
        <w:rPr>
          <w:rFonts w:cstheme="minorHAnsi"/>
          <w:color w:val="000000" w:themeColor="text1"/>
        </w:rPr>
        <w:t>Located in suburban Cook County</w:t>
      </w:r>
      <w:r w:rsidR="00907450">
        <w:rPr>
          <w:rFonts w:cstheme="minorHAnsi"/>
          <w:color w:val="000000" w:themeColor="text1"/>
        </w:rPr>
        <w:t>, and</w:t>
      </w:r>
    </w:p>
    <w:p w14:paraId="23DD7CD3" w14:textId="70C60718" w:rsidR="00907450" w:rsidRPr="00B3114B" w:rsidRDefault="00907450" w:rsidP="00B3114B">
      <w:pPr>
        <w:pStyle w:val="ListParagraph"/>
        <w:numPr>
          <w:ilvl w:val="0"/>
          <w:numId w:val="18"/>
        </w:numPr>
        <w:rPr>
          <w:rFonts w:cstheme="minorHAnsi"/>
          <w:color w:val="000000" w:themeColor="text1"/>
        </w:rPr>
      </w:pPr>
      <w:r w:rsidRPr="00907450">
        <w:rPr>
          <w:rFonts w:cstheme="minorHAnsi"/>
          <w:color w:val="000000" w:themeColor="text1"/>
        </w:rPr>
        <w:t xml:space="preserve">Revenues have decreased up to 25% </w:t>
      </w:r>
      <w:proofErr w:type="gramStart"/>
      <w:r w:rsidRPr="00907450">
        <w:rPr>
          <w:rFonts w:cstheme="minorHAnsi"/>
          <w:color w:val="000000" w:themeColor="text1"/>
        </w:rPr>
        <w:t>as a result of</w:t>
      </w:r>
      <w:proofErr w:type="gramEnd"/>
      <w:r w:rsidRPr="00907450">
        <w:rPr>
          <w:rFonts w:cstheme="minorHAnsi"/>
          <w:color w:val="000000" w:themeColor="text1"/>
        </w:rPr>
        <w:t xml:space="preserve"> COVID-19</w:t>
      </w:r>
    </w:p>
    <w:p w14:paraId="0F8BDD38" w14:textId="77777777" w:rsidR="00B3114B" w:rsidRDefault="00B3114B" w:rsidP="00B3114B">
      <w:pPr>
        <w:pStyle w:val="ListParagraph"/>
        <w:rPr>
          <w:rFonts w:cstheme="minorHAnsi"/>
          <w:color w:val="000000" w:themeColor="text1"/>
        </w:rPr>
      </w:pPr>
    </w:p>
    <w:p w14:paraId="38585B6E" w14:textId="72205966" w:rsidR="00B3114B" w:rsidRPr="00B3114B" w:rsidRDefault="00B3114B" w:rsidP="00B3114B">
      <w:pPr>
        <w:pStyle w:val="ListParagraph"/>
        <w:rPr>
          <w:rFonts w:cstheme="minorHAnsi"/>
          <w:color w:val="000000" w:themeColor="text1"/>
        </w:rPr>
      </w:pPr>
      <w:r w:rsidRPr="00B3114B">
        <w:rPr>
          <w:rFonts w:cstheme="minorHAnsi"/>
          <w:color w:val="000000" w:themeColor="text1"/>
        </w:rPr>
        <w:t>Independent Contractors are eligible if you are:</w:t>
      </w:r>
    </w:p>
    <w:p w14:paraId="30B8524B" w14:textId="77777777" w:rsidR="00B3114B" w:rsidRPr="00B3114B" w:rsidRDefault="00B3114B" w:rsidP="00B3114B">
      <w:pPr>
        <w:pStyle w:val="ListParagraph"/>
        <w:numPr>
          <w:ilvl w:val="0"/>
          <w:numId w:val="19"/>
        </w:numPr>
        <w:rPr>
          <w:rFonts w:cstheme="minorHAnsi"/>
          <w:color w:val="000000" w:themeColor="text1"/>
        </w:rPr>
      </w:pPr>
      <w:r w:rsidRPr="00B3114B">
        <w:rPr>
          <w:rFonts w:cstheme="minorHAnsi"/>
          <w:color w:val="000000" w:themeColor="text1"/>
        </w:rPr>
        <w:t>Making at least half of your yearly income in 1099 contract work</w:t>
      </w:r>
    </w:p>
    <w:p w14:paraId="2A39DE17" w14:textId="77777777" w:rsidR="00B3114B" w:rsidRPr="00B3114B" w:rsidRDefault="00B3114B" w:rsidP="00B3114B">
      <w:pPr>
        <w:pStyle w:val="ListParagraph"/>
        <w:numPr>
          <w:ilvl w:val="0"/>
          <w:numId w:val="19"/>
        </w:numPr>
        <w:rPr>
          <w:rFonts w:cstheme="minorHAnsi"/>
          <w:color w:val="000000" w:themeColor="text1"/>
        </w:rPr>
      </w:pPr>
      <w:r w:rsidRPr="00B3114B">
        <w:rPr>
          <w:rFonts w:cstheme="minorHAnsi"/>
          <w:color w:val="000000" w:themeColor="text1"/>
        </w:rPr>
        <w:t>Earning less than $100,000 annually</w:t>
      </w:r>
    </w:p>
    <w:p w14:paraId="58BD672E" w14:textId="70E139D5" w:rsidR="00907450" w:rsidRDefault="00B3114B" w:rsidP="00907450">
      <w:pPr>
        <w:pStyle w:val="ListParagraph"/>
        <w:numPr>
          <w:ilvl w:val="0"/>
          <w:numId w:val="19"/>
        </w:numPr>
        <w:rPr>
          <w:rFonts w:cstheme="minorHAnsi"/>
          <w:color w:val="000000" w:themeColor="text1"/>
        </w:rPr>
      </w:pPr>
      <w:r w:rsidRPr="00B3114B">
        <w:rPr>
          <w:rFonts w:cstheme="minorHAnsi"/>
          <w:color w:val="000000" w:themeColor="text1"/>
        </w:rPr>
        <w:t>Residing in suburban Cook County</w:t>
      </w:r>
    </w:p>
    <w:p w14:paraId="0B74890F" w14:textId="77777777" w:rsidR="0011210F" w:rsidRDefault="0011210F" w:rsidP="0011210F">
      <w:pPr>
        <w:pStyle w:val="ListParagraph"/>
        <w:ind w:left="1440"/>
        <w:rPr>
          <w:rFonts w:cstheme="minorHAnsi"/>
          <w:color w:val="000000" w:themeColor="text1"/>
        </w:rPr>
      </w:pPr>
    </w:p>
    <w:p w14:paraId="6FFA2ED6" w14:textId="77777777" w:rsidR="0011210F" w:rsidRDefault="0011210F" w:rsidP="0011210F">
      <w:pPr>
        <w:pStyle w:val="ListParagraph"/>
        <w:numPr>
          <w:ilvl w:val="0"/>
          <w:numId w:val="3"/>
        </w:numPr>
        <w:spacing w:after="0" w:line="240" w:lineRule="auto"/>
        <w:rPr>
          <w:rFonts w:eastAsia="Times New Roman"/>
          <w:b/>
        </w:rPr>
      </w:pPr>
      <w:r w:rsidRPr="0011210F">
        <w:rPr>
          <w:rFonts w:eastAsia="Times New Roman"/>
          <w:b/>
        </w:rPr>
        <w:t>Is the loan forgivable?</w:t>
      </w:r>
    </w:p>
    <w:p w14:paraId="63D6B7D8" w14:textId="77777777" w:rsidR="00462623" w:rsidRDefault="0011210F" w:rsidP="0011210F">
      <w:pPr>
        <w:pStyle w:val="ListParagraph"/>
        <w:spacing w:after="0" w:line="240" w:lineRule="auto"/>
        <w:rPr>
          <w:rFonts w:eastAsia="Times New Roman"/>
          <w:b/>
        </w:rPr>
      </w:pPr>
      <w:r>
        <w:rPr>
          <w:rFonts w:eastAsia="Times New Roman"/>
          <w:b/>
        </w:rPr>
        <w:t xml:space="preserve">Answer: </w:t>
      </w:r>
      <w:r w:rsidRPr="00462623">
        <w:rPr>
          <w:rFonts w:eastAsia="Times New Roman"/>
        </w:rPr>
        <w:t>No</w:t>
      </w:r>
      <w:r w:rsidR="00462623">
        <w:rPr>
          <w:rFonts w:eastAsia="Times New Roman"/>
        </w:rPr>
        <w:t xml:space="preserve">, </w:t>
      </w:r>
      <w:r w:rsidRPr="00462623">
        <w:rPr>
          <w:rFonts w:eastAsia="Times New Roman"/>
        </w:rPr>
        <w:t xml:space="preserve">this loan is not </w:t>
      </w:r>
      <w:r w:rsidR="00462623" w:rsidRPr="00462623">
        <w:rPr>
          <w:rFonts w:eastAsia="Times New Roman"/>
        </w:rPr>
        <w:t>forgivable</w:t>
      </w:r>
      <w:r w:rsidRPr="00462623">
        <w:rPr>
          <w:rFonts w:eastAsia="Times New Roman"/>
        </w:rPr>
        <w:t>.</w:t>
      </w:r>
      <w:r>
        <w:rPr>
          <w:rFonts w:eastAsia="Times New Roman"/>
          <w:b/>
        </w:rPr>
        <w:t xml:space="preserve"> </w:t>
      </w:r>
    </w:p>
    <w:p w14:paraId="6E965094" w14:textId="77777777" w:rsidR="00462623" w:rsidRDefault="00462623" w:rsidP="0011210F">
      <w:pPr>
        <w:pStyle w:val="ListParagraph"/>
        <w:spacing w:after="0" w:line="240" w:lineRule="auto"/>
        <w:rPr>
          <w:rFonts w:eastAsia="Times New Roman"/>
          <w:b/>
        </w:rPr>
      </w:pPr>
    </w:p>
    <w:p w14:paraId="357EFF56" w14:textId="77777777" w:rsidR="00462623" w:rsidRDefault="00462623" w:rsidP="00462623">
      <w:pPr>
        <w:pStyle w:val="ListParagraph"/>
        <w:numPr>
          <w:ilvl w:val="0"/>
          <w:numId w:val="3"/>
        </w:numPr>
        <w:spacing w:after="0" w:line="240" w:lineRule="auto"/>
        <w:rPr>
          <w:rFonts w:eastAsia="Times New Roman"/>
          <w:b/>
        </w:rPr>
      </w:pPr>
      <w:r>
        <w:rPr>
          <w:rFonts w:eastAsia="Times New Roman"/>
          <w:b/>
        </w:rPr>
        <w:t xml:space="preserve">What are the repayment terms on the loan? </w:t>
      </w:r>
    </w:p>
    <w:p w14:paraId="1F065D20" w14:textId="35C4CA94" w:rsidR="0011210F" w:rsidRPr="0011210F" w:rsidRDefault="00462623" w:rsidP="00462623">
      <w:pPr>
        <w:pStyle w:val="ListParagraph"/>
        <w:spacing w:after="0" w:line="240" w:lineRule="auto"/>
        <w:rPr>
          <w:rFonts w:eastAsia="Times New Roman"/>
          <w:b/>
        </w:rPr>
      </w:pPr>
      <w:r>
        <w:rPr>
          <w:rFonts w:eastAsia="Times New Roman"/>
          <w:b/>
        </w:rPr>
        <w:t>Answer</w:t>
      </w:r>
      <w:r w:rsidRPr="00462623">
        <w:rPr>
          <w:rFonts w:eastAsia="Times New Roman"/>
        </w:rPr>
        <w:t>: Lenders will work out the terms of repayment at the time of the loan agreement.  Term conditions</w:t>
      </w:r>
      <w:r>
        <w:rPr>
          <w:rFonts w:eastAsia="Times New Roman"/>
        </w:rPr>
        <w:t xml:space="preserve"> are flexible and</w:t>
      </w:r>
      <w:r w:rsidRPr="00462623">
        <w:rPr>
          <w:rFonts w:eastAsia="Times New Roman"/>
        </w:rPr>
        <w:t xml:space="preserve"> will vary based on each borrowe</w:t>
      </w:r>
      <w:r>
        <w:rPr>
          <w:rFonts w:eastAsia="Times New Roman"/>
        </w:rPr>
        <w:t>r’s individual circumstance</w:t>
      </w:r>
      <w:r w:rsidRPr="00462623">
        <w:rPr>
          <w:rFonts w:eastAsia="Times New Roman"/>
        </w:rPr>
        <w:t>.</w:t>
      </w:r>
      <w:r>
        <w:rPr>
          <w:rFonts w:eastAsia="Times New Roman"/>
          <w:b/>
        </w:rPr>
        <w:t xml:space="preserve"> </w:t>
      </w:r>
      <w:r w:rsidR="0011210F" w:rsidRPr="0011210F">
        <w:rPr>
          <w:rFonts w:eastAsia="Times New Roman"/>
          <w:b/>
        </w:rPr>
        <w:br/>
      </w:r>
    </w:p>
    <w:p w14:paraId="32024541" w14:textId="794E2DFF" w:rsidR="0011210F" w:rsidRPr="0011210F" w:rsidRDefault="0011210F" w:rsidP="0011210F">
      <w:pPr>
        <w:numPr>
          <w:ilvl w:val="0"/>
          <w:numId w:val="3"/>
        </w:numPr>
        <w:spacing w:before="100" w:beforeAutospacing="1" w:after="100" w:afterAutospacing="1" w:line="240" w:lineRule="auto"/>
        <w:rPr>
          <w:rFonts w:eastAsia="Times New Roman"/>
          <w:b/>
        </w:rPr>
      </w:pPr>
      <w:r w:rsidRPr="0011210F">
        <w:rPr>
          <w:rFonts w:eastAsia="Times New Roman"/>
          <w:b/>
          <w:color w:val="000000"/>
          <w:sz w:val="24"/>
          <w:szCs w:val="24"/>
        </w:rPr>
        <w:lastRenderedPageBreak/>
        <w:t xml:space="preserve">If a business now has 25 employees (but had more before the </w:t>
      </w:r>
      <w:r w:rsidR="00462623" w:rsidRPr="0011210F">
        <w:rPr>
          <w:rFonts w:eastAsia="Times New Roman"/>
          <w:b/>
          <w:color w:val="000000"/>
          <w:sz w:val="24"/>
          <w:szCs w:val="24"/>
        </w:rPr>
        <w:t>shutdown</w:t>
      </w:r>
      <w:r w:rsidRPr="0011210F">
        <w:rPr>
          <w:rFonts w:eastAsia="Times New Roman"/>
          <w:b/>
          <w:color w:val="000000"/>
          <w:sz w:val="24"/>
          <w:szCs w:val="24"/>
        </w:rPr>
        <w:t>), can they apply?</w:t>
      </w:r>
      <w:r>
        <w:rPr>
          <w:rFonts w:eastAsia="Times New Roman"/>
          <w:b/>
          <w:sz w:val="24"/>
          <w:szCs w:val="24"/>
        </w:rPr>
        <w:br/>
        <w:t>Answer:</w:t>
      </w:r>
      <w:r w:rsidR="00B4798C">
        <w:rPr>
          <w:rFonts w:eastAsia="Times New Roman"/>
          <w:b/>
          <w:sz w:val="24"/>
          <w:szCs w:val="24"/>
        </w:rPr>
        <w:t xml:space="preserve"> </w:t>
      </w:r>
      <w:r w:rsidR="00B4798C" w:rsidRPr="00B4798C">
        <w:rPr>
          <w:rFonts w:eastAsia="Times New Roman"/>
          <w:color w:val="000000" w:themeColor="text1"/>
          <w:sz w:val="24"/>
          <w:szCs w:val="24"/>
        </w:rPr>
        <w:t>No</w:t>
      </w:r>
      <w:r w:rsidR="00B4798C">
        <w:rPr>
          <w:rFonts w:eastAsia="Times New Roman"/>
          <w:color w:val="000000" w:themeColor="text1"/>
          <w:sz w:val="24"/>
          <w:szCs w:val="24"/>
        </w:rPr>
        <w:t>, they cannot;</w:t>
      </w:r>
      <w:r w:rsidR="00B4798C" w:rsidRPr="00B4798C">
        <w:rPr>
          <w:rFonts w:eastAsia="Times New Roman"/>
          <w:color w:val="000000" w:themeColor="text1"/>
          <w:sz w:val="24"/>
          <w:szCs w:val="24"/>
        </w:rPr>
        <w:t xml:space="preserve"> the criteria applies to the number of employees before the shut down</w:t>
      </w:r>
      <w:r w:rsidRPr="0011210F">
        <w:rPr>
          <w:rFonts w:eastAsia="Times New Roman"/>
          <w:b/>
          <w:sz w:val="24"/>
          <w:szCs w:val="24"/>
        </w:rPr>
        <w:br/>
      </w:r>
    </w:p>
    <w:p w14:paraId="13F40B00" w14:textId="3F0024C2" w:rsidR="00B4798C" w:rsidRDefault="0011210F" w:rsidP="00B4798C">
      <w:pPr>
        <w:numPr>
          <w:ilvl w:val="0"/>
          <w:numId w:val="3"/>
        </w:numPr>
        <w:spacing w:before="100" w:beforeAutospacing="1" w:after="100" w:afterAutospacing="1" w:line="240" w:lineRule="auto"/>
        <w:rPr>
          <w:rFonts w:eastAsia="Times New Roman"/>
          <w:b/>
        </w:rPr>
      </w:pPr>
      <w:r w:rsidRPr="0011210F">
        <w:rPr>
          <w:rFonts w:eastAsia="Times New Roman"/>
          <w:b/>
          <w:color w:val="000000"/>
          <w:sz w:val="24"/>
          <w:szCs w:val="24"/>
        </w:rPr>
        <w:t>Is the revenue maximum for a business from October 2019-present, or October 2019-March 2020?</w:t>
      </w:r>
      <w:r w:rsidR="00462623">
        <w:rPr>
          <w:rFonts w:eastAsia="Times New Roman"/>
          <w:b/>
        </w:rPr>
        <w:br/>
      </w:r>
      <w:r w:rsidRPr="00462623">
        <w:rPr>
          <w:rFonts w:eastAsia="Times New Roman"/>
          <w:b/>
          <w:color w:val="000000"/>
          <w:sz w:val="24"/>
          <w:szCs w:val="24"/>
        </w:rPr>
        <w:t>Answer:</w:t>
      </w:r>
      <w:r w:rsidR="00B4798C">
        <w:rPr>
          <w:rFonts w:eastAsia="Times New Roman"/>
          <w:b/>
          <w:color w:val="000000"/>
          <w:sz w:val="24"/>
          <w:szCs w:val="24"/>
        </w:rPr>
        <w:t xml:space="preserve"> </w:t>
      </w:r>
      <w:r w:rsidR="00B4798C" w:rsidRPr="00B4798C">
        <w:rPr>
          <w:rFonts w:eastAsia="Times New Roman"/>
          <w:color w:val="000000" w:themeColor="text1"/>
          <w:sz w:val="24"/>
          <w:szCs w:val="24"/>
        </w:rPr>
        <w:t>October 2019-March 2020</w:t>
      </w:r>
      <w:r w:rsidR="00B4798C">
        <w:rPr>
          <w:rFonts w:eastAsia="Times New Roman"/>
          <w:color w:val="000000" w:themeColor="text1"/>
          <w:sz w:val="24"/>
          <w:szCs w:val="24"/>
        </w:rPr>
        <w:br/>
      </w:r>
    </w:p>
    <w:p w14:paraId="7977E9D0" w14:textId="6D54AE90" w:rsidR="00BF3941" w:rsidRPr="00B4798C" w:rsidRDefault="0011210F" w:rsidP="00B4798C">
      <w:pPr>
        <w:numPr>
          <w:ilvl w:val="0"/>
          <w:numId w:val="3"/>
        </w:numPr>
        <w:spacing w:before="100" w:beforeAutospacing="1" w:after="100" w:afterAutospacing="1" w:line="240" w:lineRule="auto"/>
        <w:rPr>
          <w:rFonts w:eastAsia="Times New Roman"/>
          <w:b/>
        </w:rPr>
      </w:pPr>
      <w:r w:rsidRPr="00B4798C">
        <w:rPr>
          <w:rFonts w:eastAsia="Times New Roman"/>
          <w:b/>
          <w:color w:val="000000"/>
          <w:sz w:val="24"/>
          <w:szCs w:val="24"/>
        </w:rPr>
        <w:t>If I received a loan under the Paycheck Protection Prog</w:t>
      </w:r>
      <w:r w:rsidR="00B4798C">
        <w:rPr>
          <w:rFonts w:eastAsia="Times New Roman"/>
          <w:b/>
          <w:color w:val="000000"/>
          <w:sz w:val="24"/>
          <w:szCs w:val="24"/>
        </w:rPr>
        <w:t>ram, can I apply for this loan?</w:t>
      </w:r>
      <w:r w:rsidR="00B4798C" w:rsidRPr="00B4798C">
        <w:rPr>
          <w:rFonts w:eastAsia="Times New Roman"/>
          <w:b/>
          <w:color w:val="FF0000"/>
          <w:sz w:val="24"/>
          <w:szCs w:val="24"/>
        </w:rPr>
        <w:t xml:space="preserve"> </w:t>
      </w:r>
      <w:r w:rsidRPr="00B4798C">
        <w:rPr>
          <w:rFonts w:eastAsia="Times New Roman"/>
          <w:b/>
          <w:color w:val="000000" w:themeColor="text1"/>
          <w:sz w:val="24"/>
          <w:szCs w:val="24"/>
        </w:rPr>
        <w:t xml:space="preserve">Answer: </w:t>
      </w:r>
      <w:r w:rsidR="00B4798C" w:rsidRPr="00B4798C">
        <w:rPr>
          <w:rFonts w:eastAsia="Times New Roman"/>
          <w:color w:val="000000" w:themeColor="text1"/>
          <w:sz w:val="24"/>
          <w:szCs w:val="24"/>
        </w:rPr>
        <w:t xml:space="preserve">No, you cannot. </w:t>
      </w:r>
      <w:r w:rsidR="00B4798C" w:rsidRPr="00B4798C">
        <w:rPr>
          <w:rFonts w:eastAsia="Times New Roman"/>
          <w:iCs/>
          <w:color w:val="000000" w:themeColor="text1"/>
          <w:sz w:val="24"/>
          <w:szCs w:val="24"/>
        </w:rPr>
        <w:t>We designed our program to assist some of our population which has experienced difficulties accessing other forms of assistance.  We have limited funding and want to try and assist as many people as possible who have not received assistance.</w:t>
      </w:r>
      <w:r w:rsidR="00B4798C" w:rsidRPr="00B4798C">
        <w:rPr>
          <w:rFonts w:eastAsia="Times New Roman"/>
          <w:iCs/>
          <w:color w:val="FF0000"/>
        </w:rPr>
        <w:br/>
      </w:r>
    </w:p>
    <w:p w14:paraId="1352ACB0" w14:textId="08251329" w:rsidR="00BF3941" w:rsidRDefault="00BF3941" w:rsidP="00BF3941">
      <w:pPr>
        <w:pStyle w:val="ListParagraph"/>
        <w:numPr>
          <w:ilvl w:val="0"/>
          <w:numId w:val="3"/>
        </w:numPr>
        <w:rPr>
          <w:rFonts w:cstheme="minorHAnsi"/>
          <w:b/>
          <w:bCs/>
          <w:color w:val="000000" w:themeColor="text1"/>
        </w:rPr>
      </w:pPr>
      <w:r w:rsidRPr="00BF3941">
        <w:rPr>
          <w:rFonts w:cstheme="minorHAnsi"/>
          <w:b/>
          <w:bCs/>
          <w:color w:val="000000" w:themeColor="text1"/>
        </w:rPr>
        <w:t>What documentation do I need to apply?</w:t>
      </w:r>
    </w:p>
    <w:p w14:paraId="115CC1EC" w14:textId="22FF52AA" w:rsidR="00BF3941" w:rsidRDefault="00BF3941" w:rsidP="00BF3941">
      <w:pPr>
        <w:pStyle w:val="ListParagraph"/>
        <w:rPr>
          <w:rFonts w:cstheme="minorHAnsi"/>
          <w:b/>
          <w:bCs/>
          <w:color w:val="000000" w:themeColor="text1"/>
        </w:rPr>
      </w:pPr>
      <w:r>
        <w:rPr>
          <w:rFonts w:cstheme="minorHAnsi"/>
          <w:b/>
          <w:bCs/>
          <w:color w:val="000000" w:themeColor="text1"/>
        </w:rPr>
        <w:t xml:space="preserve">Answer: </w:t>
      </w:r>
    </w:p>
    <w:p w14:paraId="36565258"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Bank statements from October 2019 to Date of Application</w:t>
      </w:r>
    </w:p>
    <w:p w14:paraId="28A1BF81"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Copy of Most Recently Filed Federal Tax Return</w:t>
      </w:r>
    </w:p>
    <w:p w14:paraId="603C80EB"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Copy of Most Recent Annual Financial Statements (only required if Small Business)</w:t>
      </w:r>
    </w:p>
    <w:p w14:paraId="0C2A9509"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Photo ID of Independent Contractor or Business Owner (Valid forms of identification consist of)</w:t>
      </w:r>
    </w:p>
    <w:p w14:paraId="58A42FB1"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A driver’s license issued by the State of Illinois or any other State of the United States of America</w:t>
      </w:r>
    </w:p>
    <w:p w14:paraId="2DC686B3"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An identification card issued by any State of the United States of America</w:t>
      </w:r>
    </w:p>
    <w:p w14:paraId="342A3BFF" w14:textId="77777777"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A passport</w:t>
      </w:r>
    </w:p>
    <w:p w14:paraId="3812F643" w14:textId="534C7D9A" w:rsidR="00BF3941" w:rsidRPr="00BF3941" w:rsidRDefault="00BF3941" w:rsidP="00BF3941">
      <w:pPr>
        <w:pStyle w:val="ListParagraph"/>
        <w:numPr>
          <w:ilvl w:val="0"/>
          <w:numId w:val="20"/>
        </w:numPr>
        <w:rPr>
          <w:rFonts w:cstheme="minorHAnsi"/>
          <w:color w:val="000000" w:themeColor="text1"/>
        </w:rPr>
      </w:pPr>
      <w:r w:rsidRPr="00BF3941">
        <w:rPr>
          <w:rFonts w:cstheme="minorHAnsi"/>
          <w:color w:val="000000" w:themeColor="text1"/>
        </w:rPr>
        <w:t>Consular identification</w:t>
      </w:r>
    </w:p>
    <w:p w14:paraId="17C344E7" w14:textId="77777777" w:rsidR="00B3114B" w:rsidRPr="00BF3941" w:rsidRDefault="00B3114B" w:rsidP="00B3114B">
      <w:pPr>
        <w:pStyle w:val="ListParagraph"/>
        <w:rPr>
          <w:rFonts w:cstheme="minorHAnsi"/>
          <w:color w:val="000000" w:themeColor="text1"/>
        </w:rPr>
      </w:pPr>
    </w:p>
    <w:p w14:paraId="2BEA384B" w14:textId="7C824651" w:rsidR="00E03DE5" w:rsidRDefault="00FA44D7" w:rsidP="00BF3941">
      <w:pPr>
        <w:pStyle w:val="ListParagraph"/>
        <w:numPr>
          <w:ilvl w:val="0"/>
          <w:numId w:val="3"/>
        </w:numPr>
      </w:pPr>
      <w:r w:rsidRPr="00BF3941">
        <w:rPr>
          <w:b/>
        </w:rPr>
        <w:t xml:space="preserve">If I </w:t>
      </w:r>
      <w:proofErr w:type="gramStart"/>
      <w:r w:rsidRPr="00BF3941">
        <w:rPr>
          <w:b/>
        </w:rPr>
        <w:t>don’t</w:t>
      </w:r>
      <w:proofErr w:type="gramEnd"/>
      <w:r w:rsidRPr="00BF3941">
        <w:rPr>
          <w:b/>
        </w:rPr>
        <w:t xml:space="preserve"> have a social security number</w:t>
      </w:r>
      <w:r w:rsidR="00E03DE5" w:rsidRPr="00BF3941">
        <w:rPr>
          <w:b/>
        </w:rPr>
        <w:t>,</w:t>
      </w:r>
      <w:r w:rsidRPr="00BF3941">
        <w:rPr>
          <w:b/>
        </w:rPr>
        <w:t xml:space="preserve"> will I </w:t>
      </w:r>
      <w:r w:rsidR="00E03DE5" w:rsidRPr="00BF3941">
        <w:rPr>
          <w:b/>
        </w:rPr>
        <w:t xml:space="preserve">qualify for a loan? </w:t>
      </w:r>
      <w:r w:rsidR="00DA3F36" w:rsidRPr="00BF3941">
        <w:rPr>
          <w:b/>
        </w:rPr>
        <w:br/>
      </w:r>
      <w:r w:rsidR="00E03DE5" w:rsidRPr="00BF3941">
        <w:rPr>
          <w:b/>
        </w:rPr>
        <w:t xml:space="preserve">Answer: </w:t>
      </w:r>
      <w:r w:rsidR="00F21FFD">
        <w:t xml:space="preserve">Providing evidence of filing taxes and reporting income on 1099 forms is one of the eligibility requirements for our loan program.  </w:t>
      </w:r>
      <w:r w:rsidR="002E0A7C">
        <w:t>Individuals that use their Individual Tax Identification Numbers (ITIN) to report their income and file their taxes can use their completed 1099 tax forms as evidence of filing taxes and reporting income.</w:t>
      </w:r>
      <w:r w:rsidR="002E0A7C" w:rsidDel="002E0A7C">
        <w:t xml:space="preserve"> </w:t>
      </w:r>
      <w:r w:rsidR="00364808">
        <w:br/>
      </w:r>
    </w:p>
    <w:p w14:paraId="2CD07CE0" w14:textId="0A88211D" w:rsidR="00B4798C" w:rsidRDefault="00B4798C" w:rsidP="00B4798C">
      <w:pPr>
        <w:pStyle w:val="ListParagraph"/>
      </w:pPr>
    </w:p>
    <w:p w14:paraId="236B18E6" w14:textId="528879C9" w:rsidR="00B4798C" w:rsidRDefault="00B4798C" w:rsidP="00B4798C">
      <w:pPr>
        <w:pStyle w:val="ListParagraph"/>
      </w:pPr>
    </w:p>
    <w:p w14:paraId="58B4EC22" w14:textId="77777777" w:rsidR="00B4798C" w:rsidRPr="00E03DE5" w:rsidRDefault="00B4798C" w:rsidP="00B4798C">
      <w:pPr>
        <w:pStyle w:val="ListParagraph"/>
      </w:pPr>
    </w:p>
    <w:p w14:paraId="537E72C1" w14:textId="77777777" w:rsidR="00E03DE5" w:rsidRDefault="00B10EDA" w:rsidP="00E03DE5">
      <w:pPr>
        <w:pStyle w:val="ListParagraph"/>
        <w:numPr>
          <w:ilvl w:val="0"/>
          <w:numId w:val="3"/>
        </w:numPr>
        <w:rPr>
          <w:b/>
        </w:rPr>
      </w:pPr>
      <w:r w:rsidRPr="00FA44D7">
        <w:rPr>
          <w:b/>
        </w:rPr>
        <w:lastRenderedPageBreak/>
        <w:t>How long will it take for funds to be released?</w:t>
      </w:r>
    </w:p>
    <w:p w14:paraId="15309DF0" w14:textId="5B9B9649" w:rsidR="00364808" w:rsidRDefault="00B10EDA" w:rsidP="001D38CF">
      <w:pPr>
        <w:pStyle w:val="ListParagraph"/>
      </w:pPr>
      <w:r w:rsidRPr="00E03DE5">
        <w:rPr>
          <w:b/>
        </w:rPr>
        <w:t>Answer:</w:t>
      </w:r>
      <w:r w:rsidRPr="00E03DE5">
        <w:t xml:space="preserve"> </w:t>
      </w:r>
      <w:r w:rsidR="002E0A7C">
        <w:t>We anticipate high demand for this program and, once submitted, it will take time to process your applica</w:t>
      </w:r>
      <w:r w:rsidR="00364808">
        <w:t>tion.  Should</w:t>
      </w:r>
      <w:r w:rsidR="00E03DE5">
        <w:t xml:space="preserve"> you qualify for approval your loan will be made available within </w:t>
      </w:r>
      <w:r w:rsidRPr="00E03DE5">
        <w:t>2-3 business days</w:t>
      </w:r>
      <w:r w:rsidR="00E03DE5">
        <w:t>.</w:t>
      </w:r>
    </w:p>
    <w:p w14:paraId="068F3E65" w14:textId="77777777" w:rsidR="001D38CF" w:rsidRPr="00E03DE5" w:rsidRDefault="001D38CF" w:rsidP="00E03DE5">
      <w:pPr>
        <w:pStyle w:val="ListParagraph"/>
      </w:pPr>
    </w:p>
    <w:p w14:paraId="772BF0F6" w14:textId="77777777" w:rsidR="00E03DE5" w:rsidRDefault="00B10EDA" w:rsidP="00E03DE5">
      <w:pPr>
        <w:pStyle w:val="ListParagraph"/>
        <w:numPr>
          <w:ilvl w:val="0"/>
          <w:numId w:val="3"/>
        </w:numPr>
        <w:rPr>
          <w:b/>
        </w:rPr>
      </w:pPr>
      <w:r w:rsidRPr="00FA44D7">
        <w:rPr>
          <w:b/>
        </w:rPr>
        <w:t>Why is this loan 0% interest?</w:t>
      </w:r>
    </w:p>
    <w:p w14:paraId="4FD3C0B8" w14:textId="4846FE2C" w:rsidR="0011210F" w:rsidRDefault="00B10EDA" w:rsidP="0011210F">
      <w:pPr>
        <w:pStyle w:val="ListParagraph"/>
      </w:pPr>
      <w:r w:rsidRPr="00E03DE5">
        <w:rPr>
          <w:b/>
        </w:rPr>
        <w:t>Answer:</w:t>
      </w:r>
      <w:r w:rsidR="00E03DE5">
        <w:t xml:space="preserve"> We want to make the loan</w:t>
      </w:r>
      <w:r>
        <w:t xml:space="preserve"> affordable </w:t>
      </w:r>
      <w:r w:rsidR="00EC6EAC">
        <w:t>without</w:t>
      </w:r>
      <w:r w:rsidR="00DA3F36">
        <w:t xml:space="preserve"> adding</w:t>
      </w:r>
      <w:r>
        <w:t xml:space="preserve"> unnecessary debt</w:t>
      </w:r>
      <w:r w:rsidR="008A5016">
        <w:t xml:space="preserve"> </w:t>
      </w:r>
      <w:bookmarkStart w:id="0" w:name="_Hlk41029021"/>
      <w:r w:rsidR="008A5016">
        <w:t xml:space="preserve">and help support businesses experiencing a temporary loss in revenue </w:t>
      </w:r>
      <w:r w:rsidR="00B4798C">
        <w:t>because of</w:t>
      </w:r>
      <w:r w:rsidR="008A5016">
        <w:t xml:space="preserve"> the COVID-19 outbreak</w:t>
      </w:r>
      <w:r>
        <w:t xml:space="preserve">. </w:t>
      </w:r>
      <w:bookmarkEnd w:id="0"/>
    </w:p>
    <w:p w14:paraId="18698B32" w14:textId="77777777" w:rsidR="0011210F" w:rsidRDefault="0011210F" w:rsidP="0011210F">
      <w:pPr>
        <w:pStyle w:val="ListParagraph"/>
        <w:rPr>
          <w:b/>
        </w:rPr>
      </w:pPr>
    </w:p>
    <w:p w14:paraId="4F507F0C" w14:textId="6B791FDF" w:rsidR="00E03DE5" w:rsidRPr="00364808" w:rsidRDefault="00B10EDA" w:rsidP="0011210F">
      <w:pPr>
        <w:pStyle w:val="ListParagraph"/>
        <w:numPr>
          <w:ilvl w:val="0"/>
          <w:numId w:val="3"/>
        </w:numPr>
      </w:pPr>
      <w:r w:rsidRPr="00FA44D7">
        <w:rPr>
          <w:b/>
        </w:rPr>
        <w:t>Why is</w:t>
      </w:r>
      <w:r w:rsidR="0011210F">
        <w:rPr>
          <w:b/>
        </w:rPr>
        <w:t xml:space="preserve"> this a loan fund instead of a grant? </w:t>
      </w:r>
      <w:r w:rsidRPr="00FA44D7">
        <w:rPr>
          <w:b/>
        </w:rPr>
        <w:t xml:space="preserve"> </w:t>
      </w:r>
      <w:r>
        <w:br/>
      </w:r>
      <w:r w:rsidRPr="00E03DE5">
        <w:rPr>
          <w:b/>
        </w:rPr>
        <w:t>Answer:</w:t>
      </w:r>
      <w:r>
        <w:t xml:space="preserve"> </w:t>
      </w:r>
      <w:r w:rsidR="0011210F">
        <w:rPr>
          <w:rFonts w:eastAsia="Times New Roman"/>
        </w:rPr>
        <w:t xml:space="preserve">A loan program allows us to circulate dollars into our communities and to help businesses on a rolling basis.  </w:t>
      </w:r>
      <w:r w:rsidR="0011210F" w:rsidRPr="0011210F">
        <w:rPr>
          <w:rFonts w:eastAsia="Times New Roman"/>
        </w:rPr>
        <w:t>The loan program was created before</w:t>
      </w:r>
      <w:r w:rsidR="0011210F">
        <w:rPr>
          <w:rFonts w:eastAsia="Times New Roman"/>
        </w:rPr>
        <w:t xml:space="preserve"> the tragic looting events </w:t>
      </w:r>
      <w:r w:rsidR="0011210F" w:rsidRPr="0011210F">
        <w:rPr>
          <w:rFonts w:eastAsia="Times New Roman"/>
        </w:rPr>
        <w:t xml:space="preserve">occurred. </w:t>
      </w:r>
      <w:r w:rsidR="0011210F">
        <w:rPr>
          <w:rFonts w:eastAsia="Times New Roman"/>
        </w:rPr>
        <w:t>It was originally created</w:t>
      </w:r>
      <w:r w:rsidR="0011210F" w:rsidRPr="0011210F">
        <w:rPr>
          <w:rFonts w:eastAsia="Times New Roman"/>
        </w:rPr>
        <w:t xml:space="preserve"> for the small businesses and independent contractors impacted by COVID-19.</w:t>
      </w:r>
      <w:r w:rsidR="0011210F">
        <w:rPr>
          <w:rFonts w:eastAsia="Times New Roman"/>
        </w:rPr>
        <w:t xml:space="preserve"> </w:t>
      </w:r>
      <w:r w:rsidR="0011210F" w:rsidRPr="0011210F">
        <w:rPr>
          <w:rFonts w:eastAsia="Times New Roman"/>
        </w:rPr>
        <w:t>We are in the process of identifying relief resou</w:t>
      </w:r>
      <w:r w:rsidR="0011210F">
        <w:rPr>
          <w:rFonts w:eastAsia="Times New Roman"/>
        </w:rPr>
        <w:t xml:space="preserve">rces for businesses impacted by </w:t>
      </w:r>
      <w:r w:rsidR="0011210F" w:rsidRPr="0011210F">
        <w:rPr>
          <w:rFonts w:eastAsia="Times New Roman"/>
        </w:rPr>
        <w:t>looting.</w:t>
      </w:r>
      <w:r w:rsidR="0011210F">
        <w:rPr>
          <w:rFonts w:eastAsia="Times New Roman"/>
        </w:rPr>
        <w:br/>
      </w:r>
    </w:p>
    <w:p w14:paraId="5E26D93B" w14:textId="57F97EAE" w:rsidR="00B10EDA" w:rsidRDefault="00E03DE5" w:rsidP="00E03DE5">
      <w:pPr>
        <w:pStyle w:val="ListParagraph"/>
        <w:numPr>
          <w:ilvl w:val="0"/>
          <w:numId w:val="3"/>
        </w:numPr>
        <w:rPr>
          <w:b/>
        </w:rPr>
      </w:pPr>
      <w:r>
        <w:rPr>
          <w:b/>
        </w:rPr>
        <w:t xml:space="preserve">If I started my business after February 2020, can I apply for this fund? </w:t>
      </w:r>
      <w:r>
        <w:rPr>
          <w:b/>
        </w:rPr>
        <w:br/>
        <w:t xml:space="preserve">Answer: </w:t>
      </w:r>
      <w:r w:rsidR="00DA3F36" w:rsidRPr="00DA3F36">
        <w:t>All businesses must meet the general requirements in addition to being established before the COVID-19 pandemic was declared</w:t>
      </w:r>
      <w:r w:rsidR="006E1AAC">
        <w:t xml:space="preserve"> in February 2020</w:t>
      </w:r>
      <w:r w:rsidR="00DA3F36" w:rsidRPr="00DA3F36">
        <w:t>.</w:t>
      </w:r>
      <w:r w:rsidR="00DA3F36">
        <w:rPr>
          <w:b/>
        </w:rPr>
        <w:t xml:space="preserve"> </w:t>
      </w:r>
    </w:p>
    <w:p w14:paraId="2F1A297C" w14:textId="6E62EA3A" w:rsidR="006B256B" w:rsidRPr="006B256B" w:rsidRDefault="006B256B" w:rsidP="006B256B">
      <w:pPr>
        <w:pStyle w:val="NormalWeb"/>
        <w:numPr>
          <w:ilvl w:val="0"/>
          <w:numId w:val="3"/>
        </w:numPr>
        <w:spacing w:before="0" w:beforeAutospacing="0" w:after="0" w:afterAutospacing="0"/>
        <w:textAlignment w:val="baseline"/>
        <w:rPr>
          <w:rStyle w:val="Strong"/>
          <w:rFonts w:asciiTheme="minorHAnsi" w:hAnsiTheme="minorHAnsi" w:cstheme="minorHAnsi"/>
          <w:b w:val="0"/>
          <w:bCs w:val="0"/>
          <w:color w:val="000000" w:themeColor="text1"/>
        </w:rPr>
      </w:pPr>
      <w:r w:rsidRPr="006B256B">
        <w:rPr>
          <w:rStyle w:val="Strong"/>
          <w:rFonts w:asciiTheme="minorHAnsi" w:hAnsiTheme="minorHAnsi" w:cstheme="minorHAnsi"/>
          <w:color w:val="000000" w:themeColor="text1"/>
          <w:bdr w:val="none" w:sz="0" w:space="0" w:color="auto" w:frame="1"/>
        </w:rPr>
        <w:t>Wh</w:t>
      </w:r>
      <w:r>
        <w:rPr>
          <w:rStyle w:val="Strong"/>
          <w:rFonts w:asciiTheme="minorHAnsi" w:hAnsiTheme="minorHAnsi" w:cstheme="minorHAnsi"/>
          <w:color w:val="000000" w:themeColor="text1"/>
          <w:bdr w:val="none" w:sz="0" w:space="0" w:color="auto" w:frame="1"/>
        </w:rPr>
        <w:t xml:space="preserve">ich </w:t>
      </w:r>
      <w:r w:rsidRPr="006B256B">
        <w:rPr>
          <w:rStyle w:val="Strong"/>
          <w:rFonts w:asciiTheme="minorHAnsi" w:hAnsiTheme="minorHAnsi" w:cstheme="minorHAnsi"/>
          <w:color w:val="000000" w:themeColor="text1"/>
          <w:bdr w:val="none" w:sz="0" w:space="0" w:color="auto" w:frame="1"/>
        </w:rPr>
        <w:t>lending institutions are participating in the loan fund? </w:t>
      </w:r>
    </w:p>
    <w:p w14:paraId="08A6173C" w14:textId="35451874" w:rsidR="006B256B" w:rsidRPr="00364808" w:rsidRDefault="005046C4" w:rsidP="006B256B">
      <w:pPr>
        <w:pStyle w:val="NormalWeb"/>
        <w:spacing w:before="0" w:beforeAutospacing="0" w:after="0" w:afterAutospacing="0"/>
        <w:ind w:left="720"/>
        <w:textAlignment w:val="baseline"/>
        <w:rPr>
          <w:rFonts w:asciiTheme="minorHAnsi" w:hAnsiTheme="minorHAnsi" w:cstheme="minorHAnsi"/>
          <w:b/>
          <w:color w:val="000000" w:themeColor="text1"/>
        </w:rPr>
      </w:pPr>
      <w:r>
        <w:rPr>
          <w:rStyle w:val="Strong"/>
          <w:rFonts w:asciiTheme="minorHAnsi" w:hAnsiTheme="minorHAnsi" w:cstheme="minorHAnsi"/>
          <w:color w:val="000000" w:themeColor="text1"/>
          <w:bdr w:val="none" w:sz="0" w:space="0" w:color="auto" w:frame="1"/>
        </w:rPr>
        <w:t>Answer</w:t>
      </w:r>
      <w:r w:rsidR="006B256B">
        <w:rPr>
          <w:rStyle w:val="Strong"/>
          <w:rFonts w:asciiTheme="minorHAnsi" w:hAnsiTheme="minorHAnsi" w:cstheme="minorHAnsi"/>
          <w:color w:val="000000" w:themeColor="text1"/>
          <w:bdr w:val="none" w:sz="0" w:space="0" w:color="auto" w:frame="1"/>
        </w:rPr>
        <w:t xml:space="preserve">: </w:t>
      </w:r>
      <w:r w:rsidR="001222A3" w:rsidRPr="00364808">
        <w:rPr>
          <w:rStyle w:val="Strong"/>
          <w:rFonts w:asciiTheme="minorHAnsi" w:hAnsiTheme="minorHAnsi" w:cstheme="minorHAnsi"/>
          <w:b w:val="0"/>
          <w:color w:val="000000" w:themeColor="text1"/>
          <w:bdr w:val="none" w:sz="0" w:space="0" w:color="auto" w:frame="1"/>
        </w:rPr>
        <w:t>The Cook County Loan Fund will be administered by the Chicago Community Loan Fund</w:t>
      </w:r>
      <w:r w:rsidR="00364808">
        <w:rPr>
          <w:rStyle w:val="Strong"/>
          <w:rFonts w:asciiTheme="minorHAnsi" w:hAnsiTheme="minorHAnsi" w:cstheme="minorHAnsi"/>
          <w:b w:val="0"/>
          <w:color w:val="000000" w:themeColor="text1"/>
          <w:bdr w:val="none" w:sz="0" w:space="0" w:color="auto" w:frame="1"/>
        </w:rPr>
        <w:t xml:space="preserve"> and its loan partners:</w:t>
      </w:r>
    </w:p>
    <w:p w14:paraId="0CC51B64" w14:textId="77777777" w:rsidR="00364808" w:rsidRDefault="006B256B" w:rsidP="00364808">
      <w:pPr>
        <w:pStyle w:val="NormalWeb"/>
        <w:numPr>
          <w:ilvl w:val="0"/>
          <w:numId w:val="9"/>
        </w:numPr>
        <w:spacing w:before="0" w:beforeAutospacing="0" w:after="0" w:afterAutospacing="0" w:line="240" w:lineRule="atLeast"/>
        <w:textAlignment w:val="baseline"/>
        <w:rPr>
          <w:rFonts w:asciiTheme="minorHAnsi" w:hAnsiTheme="minorHAnsi" w:cstheme="minorHAnsi"/>
          <w:color w:val="000000" w:themeColor="text1"/>
        </w:rPr>
      </w:pPr>
      <w:proofErr w:type="spellStart"/>
      <w:r w:rsidRPr="006B256B">
        <w:rPr>
          <w:rFonts w:asciiTheme="minorHAnsi" w:hAnsiTheme="minorHAnsi" w:cstheme="minorHAnsi"/>
          <w:color w:val="000000" w:themeColor="text1"/>
        </w:rPr>
        <w:t>Accion</w:t>
      </w:r>
      <w:proofErr w:type="spellEnd"/>
      <w:r w:rsidRPr="006B256B">
        <w:rPr>
          <w:rFonts w:asciiTheme="minorHAnsi" w:hAnsiTheme="minorHAnsi" w:cstheme="minorHAnsi"/>
          <w:color w:val="000000" w:themeColor="text1"/>
        </w:rPr>
        <w:t>  </w:t>
      </w:r>
    </w:p>
    <w:p w14:paraId="07D8B779" w14:textId="27AB1CBE" w:rsidR="006B256B" w:rsidRPr="00364808" w:rsidRDefault="002D5C90" w:rsidP="00364808">
      <w:pPr>
        <w:pStyle w:val="NormalWeb"/>
        <w:numPr>
          <w:ilvl w:val="0"/>
          <w:numId w:val="9"/>
        </w:numPr>
        <w:spacing w:before="0" w:beforeAutospacing="0" w:after="0" w:afterAutospacing="0" w:line="240" w:lineRule="atLeast"/>
        <w:textAlignment w:val="baseline"/>
        <w:rPr>
          <w:rFonts w:asciiTheme="minorHAnsi" w:hAnsiTheme="minorHAnsi" w:cstheme="minorHAnsi"/>
          <w:color w:val="000000" w:themeColor="text1"/>
        </w:rPr>
      </w:pPr>
      <w:r w:rsidRPr="002D5C90">
        <w:rPr>
          <w:rFonts w:asciiTheme="minorHAnsi" w:hAnsiTheme="minorHAnsi" w:cstheme="minorHAnsi"/>
          <w:color w:val="000000" w:themeColor="text1"/>
        </w:rPr>
        <w:t xml:space="preserve">Chicago Neighborhood Initiatives Micro Finance Group  </w:t>
      </w:r>
    </w:p>
    <w:p w14:paraId="20035BF9" w14:textId="07F2B5A4" w:rsidR="006B256B" w:rsidRPr="006B256B" w:rsidRDefault="006B256B" w:rsidP="006B256B">
      <w:pPr>
        <w:pStyle w:val="NormalWeb"/>
        <w:numPr>
          <w:ilvl w:val="0"/>
          <w:numId w:val="9"/>
        </w:numPr>
        <w:spacing w:before="0" w:beforeAutospacing="0" w:after="0" w:afterAutospacing="0" w:line="240" w:lineRule="atLeast"/>
        <w:textAlignment w:val="baseline"/>
        <w:rPr>
          <w:rFonts w:asciiTheme="minorHAnsi" w:hAnsiTheme="minorHAnsi" w:cstheme="minorHAnsi"/>
          <w:color w:val="000000" w:themeColor="text1"/>
        </w:rPr>
      </w:pPr>
      <w:proofErr w:type="spellStart"/>
      <w:r w:rsidRPr="006B256B">
        <w:rPr>
          <w:rFonts w:asciiTheme="minorHAnsi" w:hAnsiTheme="minorHAnsi" w:cstheme="minorHAnsi"/>
          <w:color w:val="000000" w:themeColor="text1"/>
        </w:rPr>
        <w:t>SomerCor</w:t>
      </w:r>
      <w:proofErr w:type="spellEnd"/>
      <w:r w:rsidRPr="006B256B">
        <w:rPr>
          <w:rFonts w:asciiTheme="minorHAnsi" w:hAnsiTheme="minorHAnsi" w:cstheme="minorHAnsi"/>
          <w:color w:val="000000" w:themeColor="text1"/>
        </w:rPr>
        <w:t> </w:t>
      </w:r>
    </w:p>
    <w:p w14:paraId="53D9C99F" w14:textId="7A1141DF" w:rsidR="001D38CF" w:rsidRPr="00364808" w:rsidRDefault="006B256B" w:rsidP="00364808">
      <w:pPr>
        <w:pStyle w:val="NormalWeb"/>
        <w:numPr>
          <w:ilvl w:val="0"/>
          <w:numId w:val="9"/>
        </w:numPr>
        <w:spacing w:before="0" w:beforeAutospacing="0" w:after="0" w:afterAutospacing="0" w:line="240" w:lineRule="atLeast"/>
        <w:textAlignment w:val="baseline"/>
        <w:rPr>
          <w:rFonts w:asciiTheme="minorHAnsi" w:hAnsiTheme="minorHAnsi" w:cstheme="minorHAnsi"/>
          <w:color w:val="000000" w:themeColor="text1"/>
        </w:rPr>
      </w:pPr>
      <w:r w:rsidRPr="006B256B">
        <w:rPr>
          <w:rFonts w:asciiTheme="minorHAnsi" w:hAnsiTheme="minorHAnsi" w:cstheme="minorHAnsi"/>
          <w:color w:val="000000" w:themeColor="text1"/>
        </w:rPr>
        <w:t>Women’s Business Development Center </w:t>
      </w:r>
      <w:r w:rsidRPr="00364808">
        <w:rPr>
          <w:rFonts w:asciiTheme="minorHAnsi" w:hAnsiTheme="minorHAnsi" w:cstheme="minorHAnsi"/>
          <w:color w:val="000000" w:themeColor="text1"/>
        </w:rPr>
        <w:br/>
      </w:r>
    </w:p>
    <w:p w14:paraId="5FA1B618" w14:textId="1FB8FD09" w:rsidR="005046C4" w:rsidRDefault="006B256B" w:rsidP="005046C4">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6B256B">
        <w:rPr>
          <w:rStyle w:val="Strong"/>
          <w:rFonts w:asciiTheme="minorHAnsi" w:hAnsiTheme="minorHAnsi" w:cstheme="minorHAnsi"/>
          <w:color w:val="000000" w:themeColor="text1"/>
          <w:bdr w:val="none" w:sz="0" w:space="0" w:color="auto" w:frame="1"/>
        </w:rPr>
        <w:t>Do I have to be a U.S. citizen to apply? </w:t>
      </w:r>
    </w:p>
    <w:p w14:paraId="4476DC0B" w14:textId="7A48552A" w:rsidR="006B256B" w:rsidRPr="005046C4" w:rsidRDefault="005046C4" w:rsidP="005046C4">
      <w:pPr>
        <w:pStyle w:val="NormalWeb"/>
        <w:spacing w:before="0" w:beforeAutospacing="0" w:after="0" w:afterAutospacing="0"/>
        <w:ind w:left="720"/>
        <w:textAlignment w:val="baseline"/>
        <w:rPr>
          <w:rFonts w:asciiTheme="minorHAnsi" w:hAnsiTheme="minorHAnsi" w:cstheme="minorHAnsi"/>
          <w:color w:val="000000" w:themeColor="text1"/>
        </w:rPr>
      </w:pPr>
      <w:r>
        <w:rPr>
          <w:rFonts w:asciiTheme="minorHAnsi" w:hAnsiTheme="minorHAnsi" w:cstheme="minorHAnsi"/>
          <w:b/>
          <w:color w:val="000000" w:themeColor="text1"/>
        </w:rPr>
        <w:t>Answer</w:t>
      </w:r>
      <w:r w:rsidRPr="005046C4">
        <w:rPr>
          <w:rFonts w:asciiTheme="minorHAnsi" w:hAnsiTheme="minorHAnsi" w:cstheme="minorHAnsi"/>
          <w:b/>
          <w:color w:val="000000" w:themeColor="text1"/>
        </w:rPr>
        <w:t>:</w:t>
      </w:r>
      <w:r>
        <w:rPr>
          <w:rFonts w:asciiTheme="minorHAnsi" w:hAnsiTheme="minorHAnsi" w:cstheme="minorHAnsi"/>
          <w:color w:val="000000" w:themeColor="text1"/>
        </w:rPr>
        <w:t xml:space="preserve"> </w:t>
      </w:r>
      <w:r w:rsidR="006B256B" w:rsidRPr="005046C4">
        <w:rPr>
          <w:rFonts w:asciiTheme="minorHAnsi" w:hAnsiTheme="minorHAnsi" w:cstheme="minorHAnsi"/>
          <w:color w:val="000000" w:themeColor="text1"/>
        </w:rPr>
        <w:t xml:space="preserve">No, there is not </w:t>
      </w:r>
      <w:r>
        <w:rPr>
          <w:rFonts w:asciiTheme="minorHAnsi" w:hAnsiTheme="minorHAnsi" w:cstheme="minorHAnsi"/>
          <w:color w:val="000000" w:themeColor="text1"/>
        </w:rPr>
        <w:t xml:space="preserve">a </w:t>
      </w:r>
      <w:r w:rsidR="006B256B" w:rsidRPr="005046C4">
        <w:rPr>
          <w:rFonts w:asciiTheme="minorHAnsi" w:hAnsiTheme="minorHAnsi" w:cstheme="minorHAnsi"/>
          <w:color w:val="000000" w:themeColor="text1"/>
        </w:rPr>
        <w:t>citizenship requirement for the loan. </w:t>
      </w:r>
      <w:r w:rsidR="006B256B" w:rsidRPr="005046C4">
        <w:rPr>
          <w:rFonts w:asciiTheme="minorHAnsi" w:hAnsiTheme="minorHAnsi" w:cstheme="minorHAnsi"/>
          <w:color w:val="000000" w:themeColor="text1"/>
        </w:rPr>
        <w:br/>
        <w:t> </w:t>
      </w:r>
    </w:p>
    <w:p w14:paraId="28900699" w14:textId="77777777" w:rsidR="001D38CF" w:rsidRDefault="006B256B" w:rsidP="001D38CF">
      <w:pPr>
        <w:pStyle w:val="NormalWeb"/>
        <w:numPr>
          <w:ilvl w:val="0"/>
          <w:numId w:val="3"/>
        </w:numPr>
        <w:spacing w:before="0" w:beforeAutospacing="0" w:after="0" w:afterAutospacing="0"/>
        <w:textAlignment w:val="baseline"/>
        <w:rPr>
          <w:rFonts w:asciiTheme="minorHAnsi" w:hAnsiTheme="minorHAnsi" w:cstheme="minorHAnsi"/>
          <w:color w:val="000000" w:themeColor="text1"/>
        </w:rPr>
      </w:pPr>
      <w:r w:rsidRPr="006B256B">
        <w:rPr>
          <w:rStyle w:val="Strong"/>
          <w:rFonts w:asciiTheme="minorHAnsi" w:hAnsiTheme="minorHAnsi" w:cstheme="minorHAnsi"/>
          <w:color w:val="000000" w:themeColor="text1"/>
          <w:bdr w:val="none" w:sz="0" w:space="0" w:color="auto" w:frame="1"/>
        </w:rPr>
        <w:t>Who can I contact if I need help completing the application or have other questions about the loan? </w:t>
      </w:r>
    </w:p>
    <w:p w14:paraId="0EF657E7" w14:textId="77777777" w:rsidR="000724CA" w:rsidRDefault="001D38CF" w:rsidP="001D38CF">
      <w:pPr>
        <w:pStyle w:val="NormalWeb"/>
        <w:spacing w:before="0" w:beforeAutospacing="0" w:after="0" w:afterAutospacing="0"/>
        <w:ind w:left="720"/>
        <w:textAlignment w:val="baseline"/>
        <w:rPr>
          <w:rFonts w:asciiTheme="minorHAnsi" w:hAnsiTheme="minorHAnsi" w:cstheme="minorHAnsi"/>
          <w:color w:val="000000" w:themeColor="text1"/>
        </w:rPr>
      </w:pPr>
      <w:r w:rsidRPr="001D38CF">
        <w:rPr>
          <w:rFonts w:asciiTheme="minorHAnsi" w:hAnsiTheme="minorHAnsi" w:cstheme="minorHAnsi"/>
          <w:b/>
          <w:color w:val="000000" w:themeColor="text1"/>
        </w:rPr>
        <w:t>Answer:</w:t>
      </w:r>
      <w:r>
        <w:rPr>
          <w:rFonts w:asciiTheme="minorHAnsi" w:hAnsiTheme="minorHAnsi" w:cstheme="minorHAnsi"/>
          <w:color w:val="000000" w:themeColor="text1"/>
        </w:rPr>
        <w:t xml:space="preserve"> </w:t>
      </w:r>
      <w:r w:rsidR="006B256B" w:rsidRPr="001D38CF">
        <w:rPr>
          <w:rFonts w:asciiTheme="minorHAnsi" w:hAnsiTheme="minorHAnsi" w:cstheme="minorHAnsi"/>
          <w:color w:val="000000" w:themeColor="text1"/>
        </w:rPr>
        <w:t xml:space="preserve">Please contact </w:t>
      </w:r>
      <w:proofErr w:type="spellStart"/>
      <w:r w:rsidR="006B256B" w:rsidRPr="001D38CF">
        <w:rPr>
          <w:rFonts w:asciiTheme="minorHAnsi" w:hAnsiTheme="minorHAnsi" w:cstheme="minorHAnsi"/>
          <w:color w:val="000000" w:themeColor="text1"/>
        </w:rPr>
        <w:t>Lycrecia</w:t>
      </w:r>
      <w:proofErr w:type="spellEnd"/>
      <w:r w:rsidR="006B256B" w:rsidRPr="001D38CF">
        <w:rPr>
          <w:rFonts w:asciiTheme="minorHAnsi" w:hAnsiTheme="minorHAnsi" w:cstheme="minorHAnsi"/>
          <w:color w:val="000000" w:themeColor="text1"/>
        </w:rPr>
        <w:t xml:space="preserve"> Parks of the Chicago Community Loan Fund</w:t>
      </w:r>
    </w:p>
    <w:p w14:paraId="02948AC9" w14:textId="376DDEB4" w:rsidR="006B256B" w:rsidRDefault="006B256B" w:rsidP="001D38CF">
      <w:pPr>
        <w:pStyle w:val="NormalWeb"/>
        <w:spacing w:before="0" w:beforeAutospacing="0" w:after="0" w:afterAutospacing="0"/>
        <w:ind w:left="720"/>
        <w:textAlignment w:val="baseline"/>
        <w:rPr>
          <w:rFonts w:asciiTheme="minorHAnsi" w:hAnsiTheme="minorHAnsi" w:cstheme="minorHAnsi"/>
          <w:color w:val="000000" w:themeColor="text1"/>
        </w:rPr>
      </w:pPr>
      <w:r w:rsidRPr="001D38CF">
        <w:rPr>
          <w:rFonts w:asciiTheme="minorHAnsi" w:hAnsiTheme="minorHAnsi" w:cstheme="minorHAnsi"/>
          <w:color w:val="000000" w:themeColor="text1"/>
        </w:rPr>
        <w:t xml:space="preserve"> </w:t>
      </w:r>
      <w:proofErr w:type="spellStart"/>
      <w:r w:rsidR="000724CA" w:rsidRPr="000724CA">
        <w:rPr>
          <w:rFonts w:asciiTheme="minorHAnsi" w:hAnsiTheme="minorHAnsi" w:cstheme="minorHAnsi"/>
          <w:color w:val="000000" w:themeColor="text1"/>
        </w:rPr>
        <w:t>ccrf@cclfchicago</w:t>
      </w:r>
      <w:proofErr w:type="spellEnd"/>
      <w:r w:rsidR="000724CA">
        <w:rPr>
          <w:rFonts w:asciiTheme="minorHAnsi" w:hAnsiTheme="minorHAnsi" w:cstheme="minorHAnsi"/>
          <w:color w:val="000000" w:themeColor="text1"/>
        </w:rPr>
        <w:t xml:space="preserve"> </w:t>
      </w:r>
      <w:r w:rsidRPr="001D38CF">
        <w:rPr>
          <w:rFonts w:asciiTheme="minorHAnsi" w:hAnsiTheme="minorHAnsi" w:cstheme="minorHAnsi"/>
          <w:color w:val="000000" w:themeColor="text1"/>
        </w:rPr>
        <w:t>312-252-0453</w:t>
      </w:r>
      <w:r w:rsidR="00E01F86">
        <w:rPr>
          <w:rFonts w:asciiTheme="minorHAnsi" w:hAnsiTheme="minorHAnsi" w:cstheme="minorHAnsi"/>
          <w:color w:val="000000" w:themeColor="text1"/>
        </w:rPr>
        <w:t>.</w:t>
      </w:r>
    </w:p>
    <w:p w14:paraId="633E59E7" w14:textId="2B870F98" w:rsidR="00CC7E65" w:rsidRDefault="00CC7E65" w:rsidP="00B4798C">
      <w:pPr>
        <w:pStyle w:val="NormalWeb"/>
        <w:spacing w:before="0" w:beforeAutospacing="0" w:after="0" w:afterAutospacing="0"/>
        <w:textAlignment w:val="baseline"/>
        <w:rPr>
          <w:rFonts w:asciiTheme="minorHAnsi" w:hAnsiTheme="minorHAnsi" w:cstheme="minorHAnsi"/>
          <w:color w:val="000000" w:themeColor="text1"/>
        </w:rPr>
      </w:pPr>
    </w:p>
    <w:p w14:paraId="0D493BD6" w14:textId="31C0B7BE" w:rsidR="006B256B" w:rsidRPr="00B4798C" w:rsidRDefault="00CC7E65" w:rsidP="00B4798C">
      <w:pPr>
        <w:pStyle w:val="NormalWeb"/>
        <w:spacing w:before="0" w:beforeAutospacing="0" w:after="0" w:afterAutospacing="0"/>
        <w:ind w:left="720"/>
        <w:textAlignment w:val="baseline"/>
        <w:rPr>
          <w:rFonts w:asciiTheme="minorHAnsi" w:hAnsiTheme="minorHAnsi" w:cstheme="minorHAnsi"/>
          <w:color w:val="000000" w:themeColor="text1"/>
          <w:sz w:val="18"/>
        </w:rPr>
      </w:pPr>
      <w:r w:rsidRPr="00B4798C">
        <w:rPr>
          <w:rFonts w:asciiTheme="minorHAnsi" w:hAnsiTheme="minorHAnsi" w:cstheme="minorHAnsi"/>
          <w:color w:val="000000" w:themeColor="text1"/>
          <w:sz w:val="18"/>
        </w:rPr>
        <w:t xml:space="preserve">Updated: </w:t>
      </w:r>
      <w:r w:rsidR="00B4798C" w:rsidRPr="00B4798C">
        <w:rPr>
          <w:rFonts w:asciiTheme="minorHAnsi" w:hAnsiTheme="minorHAnsi" w:cstheme="minorHAnsi"/>
          <w:color w:val="000000" w:themeColor="text1"/>
          <w:sz w:val="18"/>
        </w:rPr>
        <w:t>June 8, 2020</w:t>
      </w:r>
    </w:p>
    <w:sectPr w:rsidR="006B256B" w:rsidRPr="00B4798C" w:rsidSect="003F36FA">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F233" w14:textId="77777777" w:rsidR="00BF7E5D" w:rsidRDefault="00BF7E5D" w:rsidP="001D38CF">
      <w:pPr>
        <w:spacing w:after="0" w:line="240" w:lineRule="auto"/>
      </w:pPr>
      <w:r>
        <w:separator/>
      </w:r>
    </w:p>
  </w:endnote>
  <w:endnote w:type="continuationSeparator" w:id="0">
    <w:p w14:paraId="1A44B746" w14:textId="77777777" w:rsidR="00BF7E5D" w:rsidRDefault="00BF7E5D" w:rsidP="001D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9856"/>
      <w:docPartObj>
        <w:docPartGallery w:val="Page Numbers (Bottom of Page)"/>
        <w:docPartUnique/>
      </w:docPartObj>
    </w:sdtPr>
    <w:sdtEndPr>
      <w:rPr>
        <w:noProof/>
      </w:rPr>
    </w:sdtEndPr>
    <w:sdtContent>
      <w:p w14:paraId="723BED41" w14:textId="177AD391" w:rsidR="003F36FA" w:rsidRDefault="003F36FA">
        <w:pPr>
          <w:pStyle w:val="Footer"/>
          <w:jc w:val="center"/>
        </w:pPr>
        <w:r>
          <w:fldChar w:fldCharType="begin"/>
        </w:r>
        <w:r>
          <w:instrText xml:space="preserve"> PAGE   \* MERGEFORMAT </w:instrText>
        </w:r>
        <w:r>
          <w:fldChar w:fldCharType="separate"/>
        </w:r>
        <w:r w:rsidR="004011DB">
          <w:rPr>
            <w:noProof/>
          </w:rPr>
          <w:t>1</w:t>
        </w:r>
        <w:r>
          <w:rPr>
            <w:noProof/>
          </w:rPr>
          <w:fldChar w:fldCharType="end"/>
        </w:r>
      </w:p>
    </w:sdtContent>
  </w:sdt>
  <w:p w14:paraId="67C09A66" w14:textId="7D459A43" w:rsidR="001D38CF" w:rsidRDefault="001D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EFF52" w14:textId="77777777" w:rsidR="00BF7E5D" w:rsidRDefault="00BF7E5D" w:rsidP="001D38CF">
      <w:pPr>
        <w:spacing w:after="0" w:line="240" w:lineRule="auto"/>
      </w:pPr>
      <w:r>
        <w:separator/>
      </w:r>
    </w:p>
  </w:footnote>
  <w:footnote w:type="continuationSeparator" w:id="0">
    <w:p w14:paraId="76FCA919" w14:textId="77777777" w:rsidR="00BF7E5D" w:rsidRDefault="00BF7E5D" w:rsidP="001D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14B5" w14:textId="77777777" w:rsidR="0043292D" w:rsidRDefault="0043292D" w:rsidP="001D38CF">
    <w:pPr>
      <w:jc w:val="center"/>
      <w:rPr>
        <w:b/>
        <w:sz w:val="20"/>
        <w:szCs w:val="20"/>
      </w:rPr>
    </w:pPr>
    <w:r>
      <w:rPr>
        <w:b/>
        <w:noProof/>
        <w:sz w:val="20"/>
        <w:szCs w:val="20"/>
      </w:rPr>
      <w:drawing>
        <wp:inline distT="0" distB="0" distL="0" distR="0" wp14:anchorId="35D3E541" wp14:editId="5298A3DF">
          <wp:extent cx="2070100" cy="111690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logo-rbg-web_crop.png"/>
                  <pic:cNvPicPr/>
                </pic:nvPicPr>
                <pic:blipFill>
                  <a:blip r:embed="rId1">
                    <a:extLst>
                      <a:ext uri="{28A0092B-C50C-407E-A947-70E740481C1C}">
                        <a14:useLocalDpi xmlns:a14="http://schemas.microsoft.com/office/drawing/2010/main" val="0"/>
                      </a:ext>
                    </a:extLst>
                  </a:blip>
                  <a:stretch>
                    <a:fillRect/>
                  </a:stretch>
                </pic:blipFill>
                <pic:spPr>
                  <a:xfrm>
                    <a:off x="0" y="0"/>
                    <a:ext cx="2125260" cy="1146668"/>
                  </a:xfrm>
                  <a:prstGeom prst="rect">
                    <a:avLst/>
                  </a:prstGeom>
                </pic:spPr>
              </pic:pic>
            </a:graphicData>
          </a:graphic>
        </wp:inline>
      </w:drawing>
    </w:r>
  </w:p>
  <w:p w14:paraId="25F4A7FD" w14:textId="3C1A45F8" w:rsidR="001D38CF" w:rsidRPr="003F36FA" w:rsidRDefault="001D38CF" w:rsidP="001D38CF">
    <w:pPr>
      <w:jc w:val="center"/>
      <w:rPr>
        <w:b/>
        <w:sz w:val="20"/>
        <w:szCs w:val="20"/>
      </w:rPr>
    </w:pPr>
    <w:r w:rsidRPr="003F36FA">
      <w:rPr>
        <w:b/>
        <w:sz w:val="20"/>
        <w:szCs w:val="20"/>
      </w:rPr>
      <w:t>COOK COUNTY COMMUNITY RECOVERY INITIATIVE: COMMUNITY RELIEF FUND</w:t>
    </w:r>
  </w:p>
  <w:p w14:paraId="35DD4C35" w14:textId="01E4EB27" w:rsidR="001D38CF" w:rsidRPr="003F36FA" w:rsidRDefault="001D38CF" w:rsidP="001D38CF">
    <w:pPr>
      <w:jc w:val="center"/>
      <w:rPr>
        <w:b/>
        <w:sz w:val="20"/>
        <w:szCs w:val="20"/>
      </w:rPr>
    </w:pPr>
    <w:r w:rsidRPr="003F36FA">
      <w:rPr>
        <w:b/>
        <w:sz w:val="20"/>
        <w:szCs w:val="20"/>
      </w:rPr>
      <w:t>FREQUENTLY ASKED QUESTIONS</w:t>
    </w:r>
    <w:r w:rsidR="00B4798C">
      <w:rPr>
        <w:b/>
        <w:sz w:val="20"/>
        <w:szCs w:val="20"/>
      </w:rPr>
      <w:t xml:space="preserve"> – Last updated June 8</w:t>
    </w:r>
    <w:r w:rsidR="00462623">
      <w:rPr>
        <w:b/>
        <w:sz w:val="20"/>
        <w:szCs w:val="20"/>
      </w:rPr>
      <w:t>, 2020</w:t>
    </w:r>
  </w:p>
  <w:p w14:paraId="2C2B8C48" w14:textId="68FD48CE" w:rsidR="001D38CF" w:rsidRDefault="001D3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740"/>
    <w:multiLevelType w:val="hybridMultilevel"/>
    <w:tmpl w:val="33E8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0AD3"/>
    <w:multiLevelType w:val="hybridMultilevel"/>
    <w:tmpl w:val="C3261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AC1594"/>
    <w:multiLevelType w:val="hybridMultilevel"/>
    <w:tmpl w:val="3078ED1A"/>
    <w:lvl w:ilvl="0" w:tplc="BBDC7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710D6"/>
    <w:multiLevelType w:val="hybridMultilevel"/>
    <w:tmpl w:val="BDFE37E8"/>
    <w:lvl w:ilvl="0" w:tplc="E2B03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C0545"/>
    <w:multiLevelType w:val="hybridMultilevel"/>
    <w:tmpl w:val="F64EB5F6"/>
    <w:lvl w:ilvl="0" w:tplc="0409000F">
      <w:start w:val="1"/>
      <w:numFmt w:val="decimal"/>
      <w:lvlText w:val="%1."/>
      <w:lvlJc w:val="left"/>
      <w:pPr>
        <w:ind w:left="720" w:hanging="360"/>
      </w:pPr>
    </w:lvl>
    <w:lvl w:ilvl="1" w:tplc="4DE47BF8">
      <w:numFmt w:val="bullet"/>
      <w:lvlText w:val="·"/>
      <w:lvlJc w:val="left"/>
      <w:pPr>
        <w:ind w:left="1570" w:hanging="490"/>
      </w:pPr>
      <w:rPr>
        <w:rFonts w:ascii="inherit" w:eastAsia="Times New Roman" w:hAnsi="inheri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52F7C"/>
    <w:multiLevelType w:val="hybridMultilevel"/>
    <w:tmpl w:val="AC4A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A7026"/>
    <w:multiLevelType w:val="hybridMultilevel"/>
    <w:tmpl w:val="62B8B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E573F"/>
    <w:multiLevelType w:val="hybridMultilevel"/>
    <w:tmpl w:val="9FD2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264110"/>
    <w:multiLevelType w:val="hybridMultilevel"/>
    <w:tmpl w:val="7278E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E127AF"/>
    <w:multiLevelType w:val="hybridMultilevel"/>
    <w:tmpl w:val="4E0A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96445"/>
    <w:multiLevelType w:val="hybridMultilevel"/>
    <w:tmpl w:val="E7E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44EB2"/>
    <w:multiLevelType w:val="hybridMultilevel"/>
    <w:tmpl w:val="9E68A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852A86"/>
    <w:multiLevelType w:val="hybridMultilevel"/>
    <w:tmpl w:val="3AF07006"/>
    <w:lvl w:ilvl="0" w:tplc="BBDC78F8">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9BA1B70"/>
    <w:multiLevelType w:val="hybridMultilevel"/>
    <w:tmpl w:val="9E5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C4774"/>
    <w:multiLevelType w:val="hybridMultilevel"/>
    <w:tmpl w:val="C0AAEEF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4DA90E2E"/>
    <w:multiLevelType w:val="hybridMultilevel"/>
    <w:tmpl w:val="478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C0718"/>
    <w:multiLevelType w:val="hybridMultilevel"/>
    <w:tmpl w:val="8A7A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10A2E"/>
    <w:multiLevelType w:val="hybridMultilevel"/>
    <w:tmpl w:val="7610C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04C90"/>
    <w:multiLevelType w:val="hybridMultilevel"/>
    <w:tmpl w:val="0636BAC8"/>
    <w:lvl w:ilvl="0" w:tplc="99F60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B7CA7"/>
    <w:multiLevelType w:val="hybridMultilevel"/>
    <w:tmpl w:val="C73863E0"/>
    <w:lvl w:ilvl="0" w:tplc="BBDC78F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C91AC7"/>
    <w:multiLevelType w:val="hybridMultilevel"/>
    <w:tmpl w:val="ACD0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AD1784"/>
    <w:multiLevelType w:val="hybridMultilevel"/>
    <w:tmpl w:val="98E89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4"/>
  </w:num>
  <w:num w:numId="4">
    <w:abstractNumId w:val="0"/>
  </w:num>
  <w:num w:numId="5">
    <w:abstractNumId w:val="8"/>
  </w:num>
  <w:num w:numId="6">
    <w:abstractNumId w:val="10"/>
  </w:num>
  <w:num w:numId="7">
    <w:abstractNumId w:val="5"/>
  </w:num>
  <w:num w:numId="8">
    <w:abstractNumId w:val="21"/>
  </w:num>
  <w:num w:numId="9">
    <w:abstractNumId w:val="11"/>
  </w:num>
  <w:num w:numId="10">
    <w:abstractNumId w:val="1"/>
  </w:num>
  <w:num w:numId="11">
    <w:abstractNumId w:val="3"/>
  </w:num>
  <w:num w:numId="12">
    <w:abstractNumId w:val="18"/>
  </w:num>
  <w:num w:numId="13">
    <w:abstractNumId w:val="2"/>
  </w:num>
  <w:num w:numId="14">
    <w:abstractNumId w:val="12"/>
  </w:num>
  <w:num w:numId="15">
    <w:abstractNumId w:val="19"/>
  </w:num>
  <w:num w:numId="16">
    <w:abstractNumId w:val="9"/>
  </w:num>
  <w:num w:numId="17">
    <w:abstractNumId w:val="14"/>
  </w:num>
  <w:num w:numId="18">
    <w:abstractNumId w:val="17"/>
  </w:num>
  <w:num w:numId="19">
    <w:abstractNumId w:val="16"/>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TU1NrQwtrC0sLBQ0lEKTi0uzszPAykwqwUAOW0FeCwAAAA="/>
  </w:docVars>
  <w:rsids>
    <w:rsidRoot w:val="00B10EDA"/>
    <w:rsid w:val="00007D59"/>
    <w:rsid w:val="000502D1"/>
    <w:rsid w:val="00067A24"/>
    <w:rsid w:val="000724CA"/>
    <w:rsid w:val="00086702"/>
    <w:rsid w:val="000A4D0E"/>
    <w:rsid w:val="000D0DD9"/>
    <w:rsid w:val="0011210F"/>
    <w:rsid w:val="001222A3"/>
    <w:rsid w:val="001254FB"/>
    <w:rsid w:val="0016674E"/>
    <w:rsid w:val="001C5B2D"/>
    <w:rsid w:val="001D38CF"/>
    <w:rsid w:val="001F4FD1"/>
    <w:rsid w:val="00225908"/>
    <w:rsid w:val="002644F3"/>
    <w:rsid w:val="002B0552"/>
    <w:rsid w:val="002D2E87"/>
    <w:rsid w:val="002D5C90"/>
    <w:rsid w:val="002E0A7C"/>
    <w:rsid w:val="00364808"/>
    <w:rsid w:val="00381601"/>
    <w:rsid w:val="003F36FA"/>
    <w:rsid w:val="004011DB"/>
    <w:rsid w:val="004109E4"/>
    <w:rsid w:val="0043292D"/>
    <w:rsid w:val="00450F49"/>
    <w:rsid w:val="00462623"/>
    <w:rsid w:val="0047567E"/>
    <w:rsid w:val="004A5E57"/>
    <w:rsid w:val="004E03F4"/>
    <w:rsid w:val="004F233F"/>
    <w:rsid w:val="005046C4"/>
    <w:rsid w:val="00534A88"/>
    <w:rsid w:val="00544215"/>
    <w:rsid w:val="00583E45"/>
    <w:rsid w:val="005963EE"/>
    <w:rsid w:val="005B7BEE"/>
    <w:rsid w:val="005C4BD6"/>
    <w:rsid w:val="005D03AC"/>
    <w:rsid w:val="0062100F"/>
    <w:rsid w:val="006272CD"/>
    <w:rsid w:val="00631087"/>
    <w:rsid w:val="00640F52"/>
    <w:rsid w:val="00651A07"/>
    <w:rsid w:val="00671375"/>
    <w:rsid w:val="00676D71"/>
    <w:rsid w:val="006B256B"/>
    <w:rsid w:val="006C19ED"/>
    <w:rsid w:val="006C7761"/>
    <w:rsid w:val="006E1AAC"/>
    <w:rsid w:val="0072240A"/>
    <w:rsid w:val="00760AEA"/>
    <w:rsid w:val="00777CDD"/>
    <w:rsid w:val="007D0881"/>
    <w:rsid w:val="008646E5"/>
    <w:rsid w:val="0088154D"/>
    <w:rsid w:val="008927D8"/>
    <w:rsid w:val="008A5016"/>
    <w:rsid w:val="00907450"/>
    <w:rsid w:val="00934717"/>
    <w:rsid w:val="00934C7A"/>
    <w:rsid w:val="009D5021"/>
    <w:rsid w:val="009E3F22"/>
    <w:rsid w:val="00A07A32"/>
    <w:rsid w:val="00A31552"/>
    <w:rsid w:val="00A81927"/>
    <w:rsid w:val="00A81ABE"/>
    <w:rsid w:val="00AC341C"/>
    <w:rsid w:val="00AD6FED"/>
    <w:rsid w:val="00B10EDA"/>
    <w:rsid w:val="00B27E16"/>
    <w:rsid w:val="00B3114B"/>
    <w:rsid w:val="00B4798C"/>
    <w:rsid w:val="00BF3941"/>
    <w:rsid w:val="00BF7E5D"/>
    <w:rsid w:val="00C0222B"/>
    <w:rsid w:val="00C51D56"/>
    <w:rsid w:val="00CC7E65"/>
    <w:rsid w:val="00CF7EA3"/>
    <w:rsid w:val="00D83110"/>
    <w:rsid w:val="00D952A8"/>
    <w:rsid w:val="00DA3F36"/>
    <w:rsid w:val="00DD7642"/>
    <w:rsid w:val="00E003E7"/>
    <w:rsid w:val="00E01F86"/>
    <w:rsid w:val="00E03DE5"/>
    <w:rsid w:val="00E40B6E"/>
    <w:rsid w:val="00EC6EAC"/>
    <w:rsid w:val="00EE408C"/>
    <w:rsid w:val="00EF78FB"/>
    <w:rsid w:val="00F21FFD"/>
    <w:rsid w:val="00F553EE"/>
    <w:rsid w:val="00F563F7"/>
    <w:rsid w:val="00F7528E"/>
    <w:rsid w:val="00FA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D69B"/>
  <w15:chartTrackingRefBased/>
  <w15:docId w15:val="{5FAD8674-A2D1-4C60-B2F1-8FBCC5B8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DA"/>
    <w:pPr>
      <w:ind w:left="720"/>
      <w:contextualSpacing/>
    </w:pPr>
  </w:style>
  <w:style w:type="paragraph" w:styleId="NormalWeb">
    <w:name w:val="Normal (Web)"/>
    <w:basedOn w:val="Normal"/>
    <w:uiPriority w:val="99"/>
    <w:unhideWhenUsed/>
    <w:rsid w:val="006B2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56B"/>
    <w:rPr>
      <w:b/>
      <w:bCs/>
    </w:rPr>
  </w:style>
  <w:style w:type="character" w:styleId="Hyperlink">
    <w:name w:val="Hyperlink"/>
    <w:basedOn w:val="DefaultParagraphFont"/>
    <w:uiPriority w:val="99"/>
    <w:unhideWhenUsed/>
    <w:rsid w:val="006B256B"/>
    <w:rPr>
      <w:color w:val="0000FF"/>
      <w:u w:val="single"/>
    </w:rPr>
  </w:style>
  <w:style w:type="paragraph" w:styleId="Header">
    <w:name w:val="header"/>
    <w:basedOn w:val="Normal"/>
    <w:link w:val="HeaderChar"/>
    <w:uiPriority w:val="99"/>
    <w:unhideWhenUsed/>
    <w:rsid w:val="001D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CF"/>
  </w:style>
  <w:style w:type="paragraph" w:styleId="Footer">
    <w:name w:val="footer"/>
    <w:basedOn w:val="Normal"/>
    <w:link w:val="FooterChar"/>
    <w:uiPriority w:val="99"/>
    <w:unhideWhenUsed/>
    <w:rsid w:val="001D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CF"/>
  </w:style>
  <w:style w:type="character" w:styleId="CommentReference">
    <w:name w:val="annotation reference"/>
    <w:basedOn w:val="DefaultParagraphFont"/>
    <w:uiPriority w:val="99"/>
    <w:semiHidden/>
    <w:unhideWhenUsed/>
    <w:rsid w:val="008927D8"/>
    <w:rPr>
      <w:sz w:val="16"/>
      <w:szCs w:val="16"/>
    </w:rPr>
  </w:style>
  <w:style w:type="paragraph" w:styleId="CommentText">
    <w:name w:val="annotation text"/>
    <w:basedOn w:val="Normal"/>
    <w:link w:val="CommentTextChar"/>
    <w:uiPriority w:val="99"/>
    <w:unhideWhenUsed/>
    <w:rsid w:val="008927D8"/>
    <w:pPr>
      <w:spacing w:line="240" w:lineRule="auto"/>
    </w:pPr>
    <w:rPr>
      <w:sz w:val="20"/>
      <w:szCs w:val="20"/>
    </w:rPr>
  </w:style>
  <w:style w:type="character" w:customStyle="1" w:styleId="CommentTextChar">
    <w:name w:val="Comment Text Char"/>
    <w:basedOn w:val="DefaultParagraphFont"/>
    <w:link w:val="CommentText"/>
    <w:uiPriority w:val="99"/>
    <w:rsid w:val="008927D8"/>
    <w:rPr>
      <w:sz w:val="20"/>
      <w:szCs w:val="20"/>
    </w:rPr>
  </w:style>
  <w:style w:type="paragraph" w:styleId="CommentSubject">
    <w:name w:val="annotation subject"/>
    <w:basedOn w:val="CommentText"/>
    <w:next w:val="CommentText"/>
    <w:link w:val="CommentSubjectChar"/>
    <w:uiPriority w:val="99"/>
    <w:semiHidden/>
    <w:unhideWhenUsed/>
    <w:rsid w:val="008927D8"/>
    <w:rPr>
      <w:b/>
      <w:bCs/>
    </w:rPr>
  </w:style>
  <w:style w:type="character" w:customStyle="1" w:styleId="CommentSubjectChar">
    <w:name w:val="Comment Subject Char"/>
    <w:basedOn w:val="CommentTextChar"/>
    <w:link w:val="CommentSubject"/>
    <w:uiPriority w:val="99"/>
    <w:semiHidden/>
    <w:rsid w:val="008927D8"/>
    <w:rPr>
      <w:b/>
      <w:bCs/>
      <w:sz w:val="20"/>
      <w:szCs w:val="20"/>
    </w:rPr>
  </w:style>
  <w:style w:type="paragraph" w:styleId="BalloonText">
    <w:name w:val="Balloon Text"/>
    <w:basedOn w:val="Normal"/>
    <w:link w:val="BalloonTextChar"/>
    <w:uiPriority w:val="99"/>
    <w:semiHidden/>
    <w:unhideWhenUsed/>
    <w:rsid w:val="0089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D8"/>
    <w:rPr>
      <w:rFonts w:ascii="Segoe UI" w:hAnsi="Segoe UI" w:cs="Segoe UI"/>
      <w:sz w:val="18"/>
      <w:szCs w:val="18"/>
    </w:rPr>
  </w:style>
  <w:style w:type="character" w:styleId="UnresolvedMention">
    <w:name w:val="Unresolved Mention"/>
    <w:basedOn w:val="DefaultParagraphFont"/>
    <w:uiPriority w:val="99"/>
    <w:semiHidden/>
    <w:unhideWhenUsed/>
    <w:rsid w:val="002D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257">
      <w:bodyDiv w:val="1"/>
      <w:marLeft w:val="0"/>
      <w:marRight w:val="0"/>
      <w:marTop w:val="0"/>
      <w:marBottom w:val="0"/>
      <w:divBdr>
        <w:top w:val="none" w:sz="0" w:space="0" w:color="auto"/>
        <w:left w:val="none" w:sz="0" w:space="0" w:color="auto"/>
        <w:bottom w:val="none" w:sz="0" w:space="0" w:color="auto"/>
        <w:right w:val="none" w:sz="0" w:space="0" w:color="auto"/>
      </w:divBdr>
    </w:div>
    <w:div w:id="243151541">
      <w:bodyDiv w:val="1"/>
      <w:marLeft w:val="0"/>
      <w:marRight w:val="0"/>
      <w:marTop w:val="0"/>
      <w:marBottom w:val="0"/>
      <w:divBdr>
        <w:top w:val="none" w:sz="0" w:space="0" w:color="auto"/>
        <w:left w:val="none" w:sz="0" w:space="0" w:color="auto"/>
        <w:bottom w:val="none" w:sz="0" w:space="0" w:color="auto"/>
        <w:right w:val="none" w:sz="0" w:space="0" w:color="auto"/>
      </w:divBdr>
    </w:div>
    <w:div w:id="273296009">
      <w:bodyDiv w:val="1"/>
      <w:marLeft w:val="0"/>
      <w:marRight w:val="0"/>
      <w:marTop w:val="0"/>
      <w:marBottom w:val="0"/>
      <w:divBdr>
        <w:top w:val="none" w:sz="0" w:space="0" w:color="auto"/>
        <w:left w:val="none" w:sz="0" w:space="0" w:color="auto"/>
        <w:bottom w:val="none" w:sz="0" w:space="0" w:color="auto"/>
        <w:right w:val="none" w:sz="0" w:space="0" w:color="auto"/>
      </w:divBdr>
    </w:div>
    <w:div w:id="852568759">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41636851">
      <w:bodyDiv w:val="1"/>
      <w:marLeft w:val="0"/>
      <w:marRight w:val="0"/>
      <w:marTop w:val="0"/>
      <w:marBottom w:val="0"/>
      <w:divBdr>
        <w:top w:val="none" w:sz="0" w:space="0" w:color="auto"/>
        <w:left w:val="none" w:sz="0" w:space="0" w:color="auto"/>
        <w:bottom w:val="none" w:sz="0" w:space="0" w:color="auto"/>
        <w:right w:val="none" w:sz="0" w:space="0" w:color="auto"/>
      </w:divBdr>
    </w:div>
    <w:div w:id="1758013533">
      <w:bodyDiv w:val="1"/>
      <w:marLeft w:val="0"/>
      <w:marRight w:val="0"/>
      <w:marTop w:val="0"/>
      <w:marBottom w:val="0"/>
      <w:divBdr>
        <w:top w:val="none" w:sz="0" w:space="0" w:color="auto"/>
        <w:left w:val="none" w:sz="0" w:space="0" w:color="auto"/>
        <w:bottom w:val="none" w:sz="0" w:space="0" w:color="auto"/>
        <w:right w:val="none" w:sz="0" w:space="0" w:color="auto"/>
      </w:divBdr>
    </w:div>
    <w:div w:id="17732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okcountyil.gov/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BEBD77C692D4891473577C169996F" ma:contentTypeVersion="7" ma:contentTypeDescription="Create a new document." ma:contentTypeScope="" ma:versionID="9aa1c371623335fdac03a84ed1256454">
  <xsd:schema xmlns:xsd="http://www.w3.org/2001/XMLSchema" xmlns:xs="http://www.w3.org/2001/XMLSchema" xmlns:p="http://schemas.microsoft.com/office/2006/metadata/properties" xmlns:ns3="10516119-16a0-4455-adac-dd553976e4a8" targetNamespace="http://schemas.microsoft.com/office/2006/metadata/properties" ma:root="true" ma:fieldsID="a48f5ee285ec650ffa4d096a1658d3a7" ns3:_="">
    <xsd:import namespace="10516119-16a0-4455-adac-dd553976e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6119-16a0-4455-adac-dd553976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65230-DF70-4CD9-9CD0-639AC935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6119-16a0-4455-adac-dd553976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9368B-3054-4A69-AF9E-76B31E3B8A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46C59-8264-4A3C-A4EE-6F04B2AFF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Dunni CoseyGay (Bureau of Economic Development)</dc:creator>
  <cp:keywords/>
  <dc:description/>
  <cp:lastModifiedBy>blenell83@gmail.com</cp:lastModifiedBy>
  <cp:revision>2</cp:revision>
  <dcterms:created xsi:type="dcterms:W3CDTF">2020-06-08T21:36:00Z</dcterms:created>
  <dcterms:modified xsi:type="dcterms:W3CDTF">2020-06-08T21:36:00Z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0x0101006AABEBD77C692D4891473577C169996F</vt:lpwstr>
  </property>
</Properties>
</file>